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FDE1" w14:textId="77777777" w:rsidR="007742A0" w:rsidRPr="00681905" w:rsidRDefault="007742A0" w:rsidP="003F57F7">
      <w:pPr>
        <w:jc w:val="center"/>
        <w:rPr>
          <w:b/>
          <w:lang w:val="en-GB"/>
        </w:rPr>
      </w:pPr>
      <w:r w:rsidRPr="007742A0">
        <w:rPr>
          <w:b/>
          <w:lang w:val="en-GB"/>
        </w:rPr>
        <w:t>PROG</w:t>
      </w:r>
      <w:r w:rsidR="00663C0E">
        <w:rPr>
          <w:b/>
          <w:lang w:val="en-GB"/>
        </w:rPr>
        <w:t>ETTO DI RICERCA</w:t>
      </w:r>
    </w:p>
    <w:p w14:paraId="782E7375" w14:textId="77777777" w:rsidR="007742A0" w:rsidRPr="00681905" w:rsidRDefault="007742A0" w:rsidP="00D81EBC">
      <w:pPr>
        <w:jc w:val="both"/>
        <w:rPr>
          <w:lang w:val="en-GB"/>
        </w:rPr>
      </w:pPr>
    </w:p>
    <w:p w14:paraId="29103DBA" w14:textId="77777777" w:rsidR="007742A0" w:rsidRDefault="009A0AE8" w:rsidP="00D81EBC">
      <w:pPr>
        <w:jc w:val="both"/>
        <w:rPr>
          <w:b/>
          <w:szCs w:val="24"/>
          <w:lang w:val="en-US" w:eastAsia="it-IT"/>
        </w:rPr>
      </w:pPr>
      <w:r>
        <w:rPr>
          <w:b/>
          <w:szCs w:val="24"/>
          <w:lang w:val="en-US" w:eastAsia="it-IT"/>
        </w:rPr>
        <w:t>Study</w:t>
      </w:r>
      <w:r w:rsidRPr="009A0AE8">
        <w:rPr>
          <w:b/>
          <w:szCs w:val="24"/>
          <w:lang w:val="en-US" w:eastAsia="it-IT"/>
        </w:rPr>
        <w:t xml:space="preserve"> of the role of citrate metabolism in the development of bone metastases from p</w:t>
      </w:r>
      <w:r>
        <w:rPr>
          <w:b/>
          <w:szCs w:val="24"/>
          <w:lang w:val="en-US" w:eastAsia="it-IT"/>
        </w:rPr>
        <w:t xml:space="preserve">rostate </w:t>
      </w:r>
      <w:r w:rsidRPr="009A0AE8">
        <w:rPr>
          <w:b/>
          <w:szCs w:val="24"/>
          <w:lang w:val="en-US" w:eastAsia="it-IT"/>
        </w:rPr>
        <w:t xml:space="preserve">carcinoma using organ-on-a-chip models and </w:t>
      </w:r>
      <w:r>
        <w:rPr>
          <w:b/>
          <w:szCs w:val="24"/>
          <w:lang w:val="en-US" w:eastAsia="it-IT"/>
        </w:rPr>
        <w:t xml:space="preserve">by the </w:t>
      </w:r>
      <w:r w:rsidRPr="009A0AE8">
        <w:rPr>
          <w:b/>
          <w:szCs w:val="24"/>
          <w:lang w:val="en-US" w:eastAsia="it-IT"/>
        </w:rPr>
        <w:t>analysis of biological samples</w:t>
      </w:r>
    </w:p>
    <w:p w14:paraId="6F1CC389" w14:textId="77777777" w:rsidR="009A0AE8" w:rsidRPr="00681905" w:rsidRDefault="009A0AE8" w:rsidP="00D81EBC">
      <w:pPr>
        <w:jc w:val="both"/>
        <w:rPr>
          <w:lang w:val="en-GB"/>
        </w:rPr>
      </w:pPr>
    </w:p>
    <w:p w14:paraId="3D865D19" w14:textId="77777777" w:rsidR="007742A0" w:rsidRPr="00681905" w:rsidRDefault="007742A0" w:rsidP="00D81EBC">
      <w:pPr>
        <w:jc w:val="both"/>
        <w:rPr>
          <w:rFonts w:ascii="Arial" w:hAnsi="Arial" w:cs="Arial"/>
          <w:i/>
          <w:sz w:val="22"/>
          <w:szCs w:val="22"/>
        </w:rPr>
      </w:pPr>
      <w:r w:rsidRPr="00681905">
        <w:rPr>
          <w:rFonts w:ascii="Arial" w:hAnsi="Arial" w:cs="Arial"/>
          <w:i/>
          <w:sz w:val="22"/>
          <w:szCs w:val="22"/>
        </w:rPr>
        <w:t>(</w:t>
      </w:r>
      <w:r w:rsidR="00FF6680" w:rsidRPr="00FF6680">
        <w:rPr>
          <w:rFonts w:ascii="Arial" w:hAnsi="Arial" w:cs="Arial"/>
          <w:i/>
          <w:sz w:val="22"/>
          <w:szCs w:val="22"/>
        </w:rPr>
        <w:t>Studio del ruolo del metabolismo</w:t>
      </w:r>
      <w:r w:rsidR="00D93155">
        <w:rPr>
          <w:rFonts w:ascii="Arial" w:hAnsi="Arial" w:cs="Arial"/>
          <w:i/>
          <w:sz w:val="22"/>
          <w:szCs w:val="22"/>
        </w:rPr>
        <w:t xml:space="preserve"> del </w:t>
      </w:r>
      <w:r w:rsidR="00FF6680" w:rsidRPr="00FF6680">
        <w:rPr>
          <w:rFonts w:ascii="Arial" w:hAnsi="Arial" w:cs="Arial"/>
          <w:i/>
          <w:sz w:val="22"/>
          <w:szCs w:val="22"/>
        </w:rPr>
        <w:t>citrato nello sviluppo delle metastasi ossee</w:t>
      </w:r>
      <w:r w:rsidR="009A0AE8">
        <w:rPr>
          <w:rFonts w:ascii="Arial" w:hAnsi="Arial" w:cs="Arial"/>
          <w:i/>
          <w:sz w:val="22"/>
          <w:szCs w:val="22"/>
        </w:rPr>
        <w:t xml:space="preserve"> da carcinoma alla postata</w:t>
      </w:r>
      <w:r w:rsidR="00FF6680" w:rsidRPr="00FF6680">
        <w:rPr>
          <w:rFonts w:ascii="Arial" w:hAnsi="Arial" w:cs="Arial"/>
          <w:i/>
          <w:sz w:val="22"/>
          <w:szCs w:val="22"/>
        </w:rPr>
        <w:t xml:space="preserve"> attraverso </w:t>
      </w:r>
      <w:r w:rsidR="009A0AE8">
        <w:rPr>
          <w:rFonts w:ascii="Arial" w:hAnsi="Arial" w:cs="Arial"/>
          <w:i/>
          <w:sz w:val="22"/>
          <w:szCs w:val="22"/>
        </w:rPr>
        <w:t xml:space="preserve">l’impiego di modelli </w:t>
      </w:r>
      <w:proofErr w:type="spellStart"/>
      <w:r w:rsidR="009A0AE8">
        <w:rPr>
          <w:rFonts w:ascii="Arial" w:hAnsi="Arial" w:cs="Arial"/>
          <w:i/>
          <w:sz w:val="22"/>
          <w:szCs w:val="22"/>
        </w:rPr>
        <w:t>organ</w:t>
      </w:r>
      <w:proofErr w:type="spellEnd"/>
      <w:r w:rsidR="009A0AE8">
        <w:rPr>
          <w:rFonts w:ascii="Arial" w:hAnsi="Arial" w:cs="Arial"/>
          <w:i/>
          <w:sz w:val="22"/>
          <w:szCs w:val="22"/>
        </w:rPr>
        <w:t>-on-a-chip e l’analisi di campioni biologici</w:t>
      </w:r>
      <w:r w:rsidRPr="00681905">
        <w:rPr>
          <w:rFonts w:ascii="Arial" w:hAnsi="Arial" w:cs="Arial"/>
          <w:i/>
          <w:sz w:val="22"/>
          <w:szCs w:val="22"/>
        </w:rPr>
        <w:t>)</w:t>
      </w:r>
    </w:p>
    <w:p w14:paraId="66AE6B83" w14:textId="77777777" w:rsidR="007742A0" w:rsidRPr="00681905" w:rsidRDefault="007742A0" w:rsidP="00D81EBC">
      <w:pPr>
        <w:jc w:val="both"/>
        <w:rPr>
          <w:rFonts w:ascii="Arial" w:hAnsi="Arial" w:cs="Arial"/>
          <w:i/>
          <w:sz w:val="22"/>
          <w:szCs w:val="22"/>
        </w:rPr>
      </w:pPr>
    </w:p>
    <w:p w14:paraId="4C5F5BDA" w14:textId="77777777" w:rsidR="007742A0" w:rsidRPr="00681905" w:rsidRDefault="007742A0" w:rsidP="003F57F7">
      <w:pPr>
        <w:jc w:val="center"/>
        <w:rPr>
          <w:rFonts w:ascii="Arial" w:hAnsi="Arial" w:cs="Arial"/>
          <w:b/>
          <w:sz w:val="22"/>
          <w:szCs w:val="22"/>
        </w:rPr>
      </w:pPr>
      <w:r w:rsidRPr="00681905">
        <w:rPr>
          <w:rFonts w:ascii="Arial" w:hAnsi="Arial" w:cs="Arial"/>
          <w:b/>
          <w:sz w:val="22"/>
          <w:szCs w:val="22"/>
        </w:rPr>
        <w:t xml:space="preserve">Tutor: Prof. </w:t>
      </w:r>
      <w:r w:rsidR="00081A43">
        <w:rPr>
          <w:rFonts w:ascii="Arial" w:hAnsi="Arial" w:cs="Arial"/>
          <w:b/>
          <w:sz w:val="22"/>
          <w:szCs w:val="22"/>
        </w:rPr>
        <w:t>Sofia Avnet</w:t>
      </w:r>
      <w:r w:rsidR="00AA1A74" w:rsidRPr="00681905">
        <w:rPr>
          <w:rFonts w:ascii="Arial" w:hAnsi="Arial" w:cs="Arial"/>
          <w:b/>
          <w:sz w:val="22"/>
          <w:szCs w:val="22"/>
        </w:rPr>
        <w:t xml:space="preserve"> (DIBINEM, Alma Mater </w:t>
      </w:r>
      <w:proofErr w:type="spellStart"/>
      <w:r w:rsidR="00AA1A74" w:rsidRPr="00681905">
        <w:rPr>
          <w:rFonts w:ascii="Arial" w:hAnsi="Arial" w:cs="Arial"/>
          <w:b/>
          <w:sz w:val="22"/>
          <w:szCs w:val="22"/>
        </w:rPr>
        <w:t>Studiorum</w:t>
      </w:r>
      <w:proofErr w:type="spellEnd"/>
      <w:r w:rsidR="003F57F7">
        <w:rPr>
          <w:rFonts w:ascii="Arial" w:hAnsi="Arial" w:cs="Arial"/>
          <w:b/>
          <w:sz w:val="22"/>
          <w:szCs w:val="22"/>
        </w:rPr>
        <w:t xml:space="preserve"> Un</w:t>
      </w:r>
      <w:r w:rsidR="00081A43">
        <w:rPr>
          <w:rFonts w:ascii="Arial" w:hAnsi="Arial" w:cs="Arial"/>
          <w:b/>
          <w:sz w:val="22"/>
          <w:szCs w:val="22"/>
        </w:rPr>
        <w:t>i</w:t>
      </w:r>
      <w:r w:rsidR="003F57F7">
        <w:rPr>
          <w:rFonts w:ascii="Arial" w:hAnsi="Arial" w:cs="Arial"/>
          <w:b/>
          <w:sz w:val="22"/>
          <w:szCs w:val="22"/>
        </w:rPr>
        <w:t>versità di Bologna</w:t>
      </w:r>
      <w:r w:rsidR="00AA1A74" w:rsidRPr="00681905">
        <w:rPr>
          <w:rFonts w:ascii="Arial" w:hAnsi="Arial" w:cs="Arial"/>
          <w:b/>
          <w:sz w:val="22"/>
          <w:szCs w:val="22"/>
        </w:rPr>
        <w:t>)</w:t>
      </w:r>
    </w:p>
    <w:p w14:paraId="01539D2E" w14:textId="77777777" w:rsidR="007742A0" w:rsidRPr="00681905" w:rsidRDefault="007742A0" w:rsidP="00D81EBC">
      <w:pPr>
        <w:jc w:val="both"/>
      </w:pPr>
    </w:p>
    <w:p w14:paraId="7FC19F29" w14:textId="77777777" w:rsidR="003F57F7" w:rsidRPr="00681905" w:rsidRDefault="003F57F7" w:rsidP="003F57F7">
      <w:pPr>
        <w:jc w:val="both"/>
        <w:rPr>
          <w:shd w:val="clear" w:color="auto" w:fill="FFFFFF"/>
        </w:rPr>
      </w:pPr>
      <w:r w:rsidRPr="00681905">
        <w:rPr>
          <w:i/>
          <w:shd w:val="clear" w:color="auto" w:fill="FFFFFF"/>
        </w:rPr>
        <w:t xml:space="preserve">Premessa: </w:t>
      </w:r>
      <w:r w:rsidRPr="00681905">
        <w:rPr>
          <w:shd w:val="clear" w:color="auto" w:fill="FFFFFF"/>
        </w:rPr>
        <w:t xml:space="preserve">L’attività di ricerca sarà svolta presso l’Istituto </w:t>
      </w:r>
      <w:r w:rsidR="00081A43">
        <w:rPr>
          <w:shd w:val="clear" w:color="auto" w:fill="FFFFFF"/>
        </w:rPr>
        <w:t>Ortopedico Rizzoli IRCCS</w:t>
      </w:r>
      <w:r w:rsidRPr="00681905">
        <w:rPr>
          <w:shd w:val="clear" w:color="auto" w:fill="FFFFFF"/>
        </w:rPr>
        <w:t xml:space="preserve"> (</w:t>
      </w:r>
      <w:r w:rsidR="00081A43">
        <w:rPr>
          <w:shd w:val="clear" w:color="auto" w:fill="FFFFFF"/>
        </w:rPr>
        <w:t>IOR</w:t>
      </w:r>
      <w:r w:rsidRPr="00681905">
        <w:rPr>
          <w:shd w:val="clear" w:color="auto" w:fill="FFFFFF"/>
        </w:rPr>
        <w:t xml:space="preserve">, </w:t>
      </w:r>
      <w:r w:rsidR="00081A43">
        <w:rPr>
          <w:shd w:val="clear" w:color="auto" w:fill="FFFFFF"/>
        </w:rPr>
        <w:t>Bologna</w:t>
      </w:r>
      <w:r w:rsidR="0055560F">
        <w:rPr>
          <w:shd w:val="clear" w:color="auto" w:fill="FFFFFF"/>
        </w:rPr>
        <w:t>) e nell’ambito del progetto AIRC IG 2021 – PROBONE - “</w:t>
      </w:r>
      <w:proofErr w:type="spellStart"/>
      <w:r w:rsidR="0055560F" w:rsidRPr="0055560F">
        <w:rPr>
          <w:shd w:val="clear" w:color="auto" w:fill="FFFFFF"/>
        </w:rPr>
        <w:t>Citrate-mediated</w:t>
      </w:r>
      <w:proofErr w:type="spellEnd"/>
      <w:r w:rsidR="0055560F" w:rsidRPr="0055560F">
        <w:rPr>
          <w:shd w:val="clear" w:color="auto" w:fill="FFFFFF"/>
        </w:rPr>
        <w:t xml:space="preserve"> </w:t>
      </w:r>
      <w:proofErr w:type="spellStart"/>
      <w:r w:rsidR="0055560F" w:rsidRPr="0055560F">
        <w:rPr>
          <w:shd w:val="clear" w:color="auto" w:fill="FFFFFF"/>
        </w:rPr>
        <w:t>metabolic</w:t>
      </w:r>
      <w:proofErr w:type="spellEnd"/>
      <w:r w:rsidR="0055560F" w:rsidRPr="0055560F">
        <w:rPr>
          <w:shd w:val="clear" w:color="auto" w:fill="FFFFFF"/>
        </w:rPr>
        <w:t xml:space="preserve"> </w:t>
      </w:r>
      <w:proofErr w:type="spellStart"/>
      <w:r w:rsidR="0055560F" w:rsidRPr="0055560F">
        <w:rPr>
          <w:shd w:val="clear" w:color="auto" w:fill="FFFFFF"/>
        </w:rPr>
        <w:t>coupling</w:t>
      </w:r>
      <w:proofErr w:type="spellEnd"/>
      <w:r w:rsidR="0055560F" w:rsidRPr="0055560F">
        <w:rPr>
          <w:shd w:val="clear" w:color="auto" w:fill="FFFFFF"/>
        </w:rPr>
        <w:t xml:space="preserve">: a target for </w:t>
      </w:r>
      <w:proofErr w:type="spellStart"/>
      <w:r w:rsidR="0055560F" w:rsidRPr="0055560F">
        <w:rPr>
          <w:shd w:val="clear" w:color="auto" w:fill="FFFFFF"/>
        </w:rPr>
        <w:t>advanced</w:t>
      </w:r>
      <w:proofErr w:type="spellEnd"/>
      <w:r w:rsidR="0055560F" w:rsidRPr="0055560F">
        <w:rPr>
          <w:shd w:val="clear" w:color="auto" w:fill="FFFFFF"/>
        </w:rPr>
        <w:t xml:space="preserve"> </w:t>
      </w:r>
      <w:proofErr w:type="spellStart"/>
      <w:r w:rsidR="0055560F" w:rsidRPr="0055560F">
        <w:rPr>
          <w:shd w:val="clear" w:color="auto" w:fill="FFFFFF"/>
        </w:rPr>
        <w:t>P</w:t>
      </w:r>
      <w:r w:rsidR="0055560F">
        <w:rPr>
          <w:shd w:val="clear" w:color="auto" w:fill="FFFFFF"/>
        </w:rPr>
        <w:t>ROstate</w:t>
      </w:r>
      <w:proofErr w:type="spellEnd"/>
      <w:r w:rsidR="0055560F">
        <w:rPr>
          <w:shd w:val="clear" w:color="auto" w:fill="FFFFFF"/>
        </w:rPr>
        <w:t xml:space="preserve"> </w:t>
      </w:r>
      <w:proofErr w:type="spellStart"/>
      <w:r w:rsidR="0055560F">
        <w:rPr>
          <w:shd w:val="clear" w:color="auto" w:fill="FFFFFF"/>
        </w:rPr>
        <w:t>cancer</w:t>
      </w:r>
      <w:proofErr w:type="spellEnd"/>
      <w:r w:rsidR="0055560F">
        <w:rPr>
          <w:shd w:val="clear" w:color="auto" w:fill="FFFFFF"/>
        </w:rPr>
        <w:t xml:space="preserve"> in BONE”</w:t>
      </w:r>
    </w:p>
    <w:p w14:paraId="4203E39A" w14:textId="77777777" w:rsidR="003F57F7" w:rsidRDefault="003F57F7" w:rsidP="00D81EBC">
      <w:pPr>
        <w:jc w:val="both"/>
        <w:rPr>
          <w:b/>
          <w:szCs w:val="24"/>
          <w:shd w:val="clear" w:color="auto" w:fill="FFFFFF"/>
        </w:rPr>
      </w:pPr>
    </w:p>
    <w:p w14:paraId="2A3F6C21" w14:textId="77777777" w:rsidR="00B871C4" w:rsidRPr="0035292F" w:rsidRDefault="00B871C4" w:rsidP="00B871C4">
      <w:pPr>
        <w:jc w:val="both"/>
        <w:rPr>
          <w:b/>
          <w:szCs w:val="24"/>
          <w:shd w:val="clear" w:color="auto" w:fill="FFFFFF"/>
        </w:rPr>
      </w:pPr>
      <w:r w:rsidRPr="0035292F">
        <w:rPr>
          <w:b/>
          <w:szCs w:val="24"/>
          <w:shd w:val="clear" w:color="auto" w:fill="FFFFFF"/>
        </w:rPr>
        <w:t xml:space="preserve">Descrizione breve attività di ricerca </w:t>
      </w:r>
    </w:p>
    <w:p w14:paraId="5E23F804" w14:textId="77777777" w:rsidR="00B969B7" w:rsidRPr="009A76D0" w:rsidRDefault="00B969B7" w:rsidP="00545784">
      <w:pPr>
        <w:jc w:val="both"/>
        <w:rPr>
          <w:szCs w:val="24"/>
          <w:lang w:eastAsia="it-IT"/>
        </w:rPr>
      </w:pPr>
      <w:bookmarkStart w:id="0" w:name="_GoBack"/>
      <w:r w:rsidRPr="009A76D0">
        <w:rPr>
          <w:szCs w:val="24"/>
          <w:lang w:eastAsia="it-IT"/>
        </w:rPr>
        <w:t xml:space="preserve">Il progetto </w:t>
      </w:r>
      <w:r w:rsidR="009A76D0" w:rsidRPr="009A76D0">
        <w:rPr>
          <w:szCs w:val="24"/>
          <w:lang w:eastAsia="it-IT"/>
        </w:rPr>
        <w:t>sarà incentrato sul</w:t>
      </w:r>
      <w:r w:rsidR="001C29C9" w:rsidRPr="009A76D0">
        <w:rPr>
          <w:szCs w:val="24"/>
          <w:lang w:eastAsia="it-IT"/>
        </w:rPr>
        <w:t xml:space="preserve"> ruolo del metabolismo del citrato </w:t>
      </w:r>
      <w:r w:rsidRPr="009A76D0">
        <w:rPr>
          <w:szCs w:val="24"/>
          <w:lang w:eastAsia="it-IT"/>
        </w:rPr>
        <w:t>nel microambiente della metastasi ossea (BM) da carcinoma prostatico (</w:t>
      </w:r>
      <w:proofErr w:type="spellStart"/>
      <w:r w:rsidRPr="009A76D0">
        <w:rPr>
          <w:szCs w:val="24"/>
          <w:lang w:eastAsia="it-IT"/>
        </w:rPr>
        <w:t>PCa</w:t>
      </w:r>
      <w:proofErr w:type="spellEnd"/>
      <w:r w:rsidRPr="009A76D0">
        <w:rPr>
          <w:szCs w:val="24"/>
          <w:lang w:eastAsia="it-IT"/>
        </w:rPr>
        <w:t xml:space="preserve">). </w:t>
      </w:r>
      <w:r w:rsidR="009A76D0" w:rsidRPr="009A76D0">
        <w:rPr>
          <w:szCs w:val="24"/>
          <w:lang w:eastAsia="it-IT"/>
        </w:rPr>
        <w:t>S</w:t>
      </w:r>
      <w:r w:rsidR="00C94A19" w:rsidRPr="009A76D0">
        <w:rPr>
          <w:szCs w:val="24"/>
          <w:lang w:eastAsia="it-IT"/>
        </w:rPr>
        <w:t>arà</w:t>
      </w:r>
      <w:r w:rsidRPr="009A76D0">
        <w:rPr>
          <w:szCs w:val="24"/>
          <w:lang w:eastAsia="it-IT"/>
        </w:rPr>
        <w:t xml:space="preserve"> impiegato un modello 3D bone</w:t>
      </w:r>
      <w:r w:rsidR="0076523A" w:rsidRPr="009A76D0">
        <w:rPr>
          <w:szCs w:val="24"/>
          <w:lang w:eastAsia="it-IT"/>
        </w:rPr>
        <w:t>-on-a-chip</w:t>
      </w:r>
      <w:r w:rsidRPr="009A76D0">
        <w:rPr>
          <w:szCs w:val="24"/>
          <w:lang w:eastAsia="it-IT"/>
        </w:rPr>
        <w:t xml:space="preserve"> per approfondire i meccanismi del tropismo delle cellule tumorali </w:t>
      </w:r>
      <w:r w:rsidR="00C94A19" w:rsidRPr="009A76D0">
        <w:rPr>
          <w:szCs w:val="24"/>
          <w:lang w:eastAsia="it-IT"/>
        </w:rPr>
        <w:t>verso l’</w:t>
      </w:r>
      <w:r w:rsidRPr="009A76D0">
        <w:rPr>
          <w:szCs w:val="24"/>
          <w:lang w:eastAsia="it-IT"/>
        </w:rPr>
        <w:t>osso</w:t>
      </w:r>
      <w:r w:rsidR="00B219C7" w:rsidRPr="009A76D0">
        <w:rPr>
          <w:szCs w:val="24"/>
          <w:lang w:eastAsia="it-IT"/>
        </w:rPr>
        <w:t xml:space="preserve">, </w:t>
      </w:r>
      <w:r w:rsidR="00ED080B">
        <w:rPr>
          <w:szCs w:val="24"/>
          <w:lang w:eastAsia="it-IT"/>
        </w:rPr>
        <w:t>del</w:t>
      </w:r>
      <w:r w:rsidRPr="009A76D0">
        <w:rPr>
          <w:szCs w:val="24"/>
          <w:lang w:eastAsia="it-IT"/>
        </w:rPr>
        <w:t>l</w:t>
      </w:r>
      <w:r w:rsidR="00ED080B">
        <w:rPr>
          <w:szCs w:val="24"/>
          <w:lang w:eastAsia="it-IT"/>
        </w:rPr>
        <w:t xml:space="preserve">a </w:t>
      </w:r>
      <w:r w:rsidRPr="009A76D0">
        <w:rPr>
          <w:szCs w:val="24"/>
          <w:lang w:eastAsia="it-IT"/>
        </w:rPr>
        <w:t>simbiosi metabolica fra cellule</w:t>
      </w:r>
      <w:r w:rsidR="006C6803" w:rsidRPr="009A76D0">
        <w:rPr>
          <w:szCs w:val="24"/>
          <w:lang w:eastAsia="it-IT"/>
        </w:rPr>
        <w:t xml:space="preserve"> di </w:t>
      </w:r>
      <w:proofErr w:type="spellStart"/>
      <w:r w:rsidRPr="009A76D0">
        <w:rPr>
          <w:szCs w:val="24"/>
          <w:lang w:eastAsia="it-IT"/>
        </w:rPr>
        <w:t>PCa</w:t>
      </w:r>
      <w:proofErr w:type="spellEnd"/>
      <w:r w:rsidRPr="009A76D0">
        <w:rPr>
          <w:szCs w:val="24"/>
          <w:lang w:eastAsia="it-IT"/>
        </w:rPr>
        <w:t xml:space="preserve"> e cellule </w:t>
      </w:r>
      <w:r w:rsidR="00ED080B">
        <w:rPr>
          <w:szCs w:val="24"/>
          <w:lang w:eastAsia="it-IT"/>
        </w:rPr>
        <w:t xml:space="preserve">ossee, </w:t>
      </w:r>
      <w:r w:rsidR="006C6803" w:rsidRPr="009A76D0">
        <w:rPr>
          <w:szCs w:val="24"/>
          <w:lang w:eastAsia="it-IT"/>
        </w:rPr>
        <w:t>nel sito di metastasi</w:t>
      </w:r>
      <w:r w:rsidR="00ED080B">
        <w:rPr>
          <w:szCs w:val="24"/>
          <w:lang w:eastAsia="it-IT"/>
        </w:rPr>
        <w:t>,</w:t>
      </w:r>
      <w:r w:rsidR="00B219C7" w:rsidRPr="009A76D0">
        <w:rPr>
          <w:szCs w:val="24"/>
          <w:lang w:eastAsia="it-IT"/>
        </w:rPr>
        <w:t xml:space="preserve"> e valutarne l’</w:t>
      </w:r>
      <w:r w:rsidR="00ED080B">
        <w:rPr>
          <w:szCs w:val="24"/>
          <w:lang w:eastAsia="it-IT"/>
        </w:rPr>
        <w:t xml:space="preserve">impatto sull’attrazione </w:t>
      </w:r>
      <w:r w:rsidR="009A76D0" w:rsidRPr="009A76D0">
        <w:rPr>
          <w:szCs w:val="24"/>
          <w:lang w:eastAsia="it-IT"/>
        </w:rPr>
        <w:t xml:space="preserve">delle cellule di </w:t>
      </w:r>
      <w:proofErr w:type="spellStart"/>
      <w:r w:rsidR="009A76D0" w:rsidRPr="009A76D0">
        <w:rPr>
          <w:szCs w:val="24"/>
          <w:lang w:eastAsia="it-IT"/>
        </w:rPr>
        <w:t>PCa</w:t>
      </w:r>
      <w:proofErr w:type="spellEnd"/>
      <w:r w:rsidR="009A76D0" w:rsidRPr="009A76D0">
        <w:rPr>
          <w:szCs w:val="24"/>
          <w:lang w:eastAsia="it-IT"/>
        </w:rPr>
        <w:t xml:space="preserve"> a distanza</w:t>
      </w:r>
      <w:r w:rsidR="0076523A" w:rsidRPr="009A76D0">
        <w:rPr>
          <w:szCs w:val="24"/>
          <w:lang w:eastAsia="it-IT"/>
        </w:rPr>
        <w:t xml:space="preserve">, </w:t>
      </w:r>
      <w:r w:rsidR="009A76D0" w:rsidRPr="009A76D0">
        <w:rPr>
          <w:szCs w:val="24"/>
          <w:lang w:eastAsia="it-IT"/>
        </w:rPr>
        <w:t xml:space="preserve">e </w:t>
      </w:r>
      <w:r w:rsidR="0076523A" w:rsidRPr="009A76D0">
        <w:rPr>
          <w:szCs w:val="24"/>
          <w:lang w:eastAsia="it-IT"/>
        </w:rPr>
        <w:t xml:space="preserve">la </w:t>
      </w:r>
      <w:r w:rsidR="00ED080B">
        <w:rPr>
          <w:szCs w:val="24"/>
          <w:lang w:eastAsia="it-IT"/>
        </w:rPr>
        <w:t xml:space="preserve">loro proliferazione e </w:t>
      </w:r>
      <w:r w:rsidR="00C94A19" w:rsidRPr="009A76D0">
        <w:rPr>
          <w:szCs w:val="24"/>
          <w:lang w:eastAsia="it-IT"/>
        </w:rPr>
        <w:t>progressione</w:t>
      </w:r>
      <w:r w:rsidR="009A76D0" w:rsidRPr="009A76D0">
        <w:rPr>
          <w:szCs w:val="24"/>
          <w:lang w:eastAsia="it-IT"/>
        </w:rPr>
        <w:t xml:space="preserve"> nell’osso</w:t>
      </w:r>
      <w:r w:rsidR="006C6803" w:rsidRPr="009A76D0">
        <w:rPr>
          <w:szCs w:val="24"/>
          <w:lang w:eastAsia="it-IT"/>
        </w:rPr>
        <w:t xml:space="preserve">. </w:t>
      </w:r>
      <w:r w:rsidR="004D7991" w:rsidRPr="009A76D0">
        <w:rPr>
          <w:szCs w:val="24"/>
          <w:lang w:eastAsia="it-IT"/>
        </w:rPr>
        <w:t>Inoltre</w:t>
      </w:r>
      <w:r w:rsidR="00304A13" w:rsidRPr="009A76D0">
        <w:rPr>
          <w:szCs w:val="24"/>
          <w:lang w:eastAsia="it-IT"/>
        </w:rPr>
        <w:t xml:space="preserve">, </w:t>
      </w:r>
      <w:r w:rsidR="00EB0935" w:rsidRPr="009A76D0">
        <w:rPr>
          <w:szCs w:val="24"/>
          <w:lang w:eastAsia="it-IT"/>
        </w:rPr>
        <w:t xml:space="preserve">verrà messa a punto l’analisi dell’espressione di proteine associate al differenziamento osseo e al metabolismo del citrato tramite Western </w:t>
      </w:r>
      <w:proofErr w:type="spellStart"/>
      <w:r w:rsidR="00EB0935" w:rsidRPr="009A76D0">
        <w:rPr>
          <w:szCs w:val="24"/>
          <w:lang w:eastAsia="it-IT"/>
        </w:rPr>
        <w:t>Blot</w:t>
      </w:r>
      <w:proofErr w:type="spellEnd"/>
      <w:r w:rsidR="00EB0935" w:rsidRPr="009A76D0">
        <w:rPr>
          <w:szCs w:val="24"/>
          <w:lang w:eastAsia="it-IT"/>
        </w:rPr>
        <w:t xml:space="preserve"> capillare al fine di caratterizzare nel dettaglio le interazioni tumore-stroma alla base della progressione della malattia</w:t>
      </w:r>
      <w:r w:rsidR="009A76D0">
        <w:rPr>
          <w:szCs w:val="24"/>
          <w:lang w:eastAsia="it-IT"/>
        </w:rPr>
        <w:t>. Isolando le</w:t>
      </w:r>
      <w:r w:rsidR="00BD5AA2" w:rsidRPr="009A76D0">
        <w:rPr>
          <w:szCs w:val="24"/>
          <w:lang w:eastAsia="it-IT"/>
        </w:rPr>
        <w:t xml:space="preserve"> cellule tumorali circolanti </w:t>
      </w:r>
      <w:r w:rsidR="00ED080B">
        <w:rPr>
          <w:szCs w:val="24"/>
          <w:lang w:eastAsia="it-IT"/>
        </w:rPr>
        <w:t>dai</w:t>
      </w:r>
      <w:r w:rsidR="00BD5AA2" w:rsidRPr="009A76D0">
        <w:rPr>
          <w:szCs w:val="24"/>
          <w:lang w:eastAsia="it-IT"/>
        </w:rPr>
        <w:t xml:space="preserve"> </w:t>
      </w:r>
      <w:r w:rsidR="00ED080B">
        <w:rPr>
          <w:szCs w:val="24"/>
          <w:lang w:eastAsia="it-IT"/>
        </w:rPr>
        <w:t xml:space="preserve">pazienti, sarà infine studiata </w:t>
      </w:r>
      <w:r w:rsidR="003C05D2" w:rsidRPr="009A76D0">
        <w:rPr>
          <w:szCs w:val="24"/>
          <w:lang w:eastAsia="it-IT"/>
        </w:rPr>
        <w:t xml:space="preserve">l’associazione tra </w:t>
      </w:r>
      <w:r w:rsidR="00ED080B">
        <w:rPr>
          <w:szCs w:val="24"/>
          <w:lang w:eastAsia="it-IT"/>
        </w:rPr>
        <w:t>la presenza di alterazioni nell’espressione di geni associati al metabolismo del citrato</w:t>
      </w:r>
      <w:r w:rsidR="003C05D2" w:rsidRPr="009A76D0">
        <w:rPr>
          <w:szCs w:val="24"/>
          <w:lang w:eastAsia="it-IT"/>
        </w:rPr>
        <w:t xml:space="preserve"> e la progressione della malattia</w:t>
      </w:r>
      <w:r w:rsidR="006C6803" w:rsidRPr="009A76D0">
        <w:rPr>
          <w:szCs w:val="24"/>
          <w:lang w:eastAsia="it-IT"/>
        </w:rPr>
        <w:t>.</w:t>
      </w:r>
      <w:r w:rsidR="001F64F7" w:rsidRPr="009A76D0">
        <w:rPr>
          <w:szCs w:val="24"/>
          <w:lang w:eastAsia="it-IT"/>
        </w:rPr>
        <w:t xml:space="preserve"> </w:t>
      </w:r>
    </w:p>
    <w:bookmarkEnd w:id="0"/>
    <w:p w14:paraId="24EE9CFA" w14:textId="77777777" w:rsidR="001C29C9" w:rsidRPr="001C29C9" w:rsidRDefault="001C29C9" w:rsidP="001C29C9">
      <w:pPr>
        <w:jc w:val="both"/>
        <w:rPr>
          <w:color w:val="FF0000"/>
          <w:shd w:val="clear" w:color="auto" w:fill="FFFFFF"/>
        </w:rPr>
      </w:pPr>
    </w:p>
    <w:p w14:paraId="7108EF65" w14:textId="77777777" w:rsidR="00BD5AA2" w:rsidRPr="00ED080B" w:rsidRDefault="00E93D6C" w:rsidP="00B871C4">
      <w:pPr>
        <w:jc w:val="both"/>
        <w:rPr>
          <w:i/>
          <w:shd w:val="clear" w:color="auto" w:fill="FFFFFF"/>
          <w:lang w:val="en-GB"/>
        </w:rPr>
      </w:pPr>
      <w:r w:rsidRPr="00ED080B">
        <w:rPr>
          <w:i/>
          <w:shd w:val="clear" w:color="auto" w:fill="FFFFFF"/>
          <w:lang w:val="en-GB"/>
        </w:rPr>
        <w:t>The project will investigate the role of citrate metabolism in the microenvironment of bone metastasis (BM) from prostate carcinoma (</w:t>
      </w:r>
      <w:proofErr w:type="spellStart"/>
      <w:r w:rsidRPr="00ED080B">
        <w:rPr>
          <w:i/>
          <w:shd w:val="clear" w:color="auto" w:fill="FFFFFF"/>
          <w:lang w:val="en-GB"/>
        </w:rPr>
        <w:t>PCa</w:t>
      </w:r>
      <w:proofErr w:type="spellEnd"/>
      <w:r w:rsidRPr="00ED080B">
        <w:rPr>
          <w:i/>
          <w:shd w:val="clear" w:color="auto" w:fill="FFFFFF"/>
          <w:lang w:val="en-GB"/>
        </w:rPr>
        <w:t xml:space="preserve">). To this end, a 3D bone-on-a-chip model </w:t>
      </w:r>
      <w:proofErr w:type="gramStart"/>
      <w:r w:rsidRPr="00ED080B">
        <w:rPr>
          <w:i/>
          <w:shd w:val="clear" w:color="auto" w:fill="FFFFFF"/>
          <w:lang w:val="en-GB"/>
        </w:rPr>
        <w:t>will be employed</w:t>
      </w:r>
      <w:proofErr w:type="gramEnd"/>
      <w:r w:rsidRPr="00ED080B">
        <w:rPr>
          <w:i/>
          <w:shd w:val="clear" w:color="auto" w:fill="FFFFFF"/>
          <w:lang w:val="en-GB"/>
        </w:rPr>
        <w:t xml:space="preserve"> to investigate the mechanisms underlying the </w:t>
      </w:r>
      <w:proofErr w:type="spellStart"/>
      <w:r w:rsidRPr="00ED080B">
        <w:rPr>
          <w:i/>
          <w:shd w:val="clear" w:color="auto" w:fill="FFFFFF"/>
          <w:lang w:val="en-GB"/>
        </w:rPr>
        <w:t>osteotropism</w:t>
      </w:r>
      <w:proofErr w:type="spellEnd"/>
      <w:r w:rsidRPr="00ED080B">
        <w:rPr>
          <w:i/>
          <w:shd w:val="clear" w:color="auto" w:fill="FFFFFF"/>
          <w:lang w:val="en-GB"/>
        </w:rPr>
        <w:t xml:space="preserve"> of </w:t>
      </w:r>
      <w:proofErr w:type="spellStart"/>
      <w:r w:rsidRPr="00ED080B">
        <w:rPr>
          <w:i/>
          <w:shd w:val="clear" w:color="auto" w:fill="FFFFFF"/>
          <w:lang w:val="en-GB"/>
        </w:rPr>
        <w:t>tumor</w:t>
      </w:r>
      <w:proofErr w:type="spellEnd"/>
      <w:r w:rsidRPr="00ED080B">
        <w:rPr>
          <w:i/>
          <w:shd w:val="clear" w:color="auto" w:fill="FFFFFF"/>
          <w:lang w:val="en-GB"/>
        </w:rPr>
        <w:t xml:space="preserve"> cells, to verify the existence of a metabolic symbiosis between </w:t>
      </w:r>
      <w:proofErr w:type="spellStart"/>
      <w:r w:rsidRPr="00ED080B">
        <w:rPr>
          <w:i/>
          <w:shd w:val="clear" w:color="auto" w:fill="FFFFFF"/>
          <w:lang w:val="en-GB"/>
        </w:rPr>
        <w:t>PCa</w:t>
      </w:r>
      <w:proofErr w:type="spellEnd"/>
      <w:r w:rsidRPr="00ED080B">
        <w:rPr>
          <w:i/>
          <w:shd w:val="clear" w:color="auto" w:fill="FFFFFF"/>
          <w:lang w:val="en-GB"/>
        </w:rPr>
        <w:t xml:space="preserve"> cells and bone cells residing at the site of metastasis, and to assess its impact on recruitment, proliferation and progression of </w:t>
      </w:r>
      <w:proofErr w:type="spellStart"/>
      <w:r w:rsidRPr="00ED080B">
        <w:rPr>
          <w:i/>
          <w:shd w:val="clear" w:color="auto" w:fill="FFFFFF"/>
          <w:lang w:val="en-GB"/>
        </w:rPr>
        <w:t>PCa</w:t>
      </w:r>
      <w:proofErr w:type="spellEnd"/>
      <w:r w:rsidRPr="00ED080B">
        <w:rPr>
          <w:i/>
          <w:shd w:val="clear" w:color="auto" w:fill="FFFFFF"/>
          <w:lang w:val="en-GB"/>
        </w:rPr>
        <w:t xml:space="preserve"> cells </w:t>
      </w:r>
      <w:r w:rsidR="00ED080B" w:rsidRPr="00ED080B">
        <w:rPr>
          <w:i/>
          <w:shd w:val="clear" w:color="auto" w:fill="FFFFFF"/>
          <w:lang w:val="en-GB"/>
        </w:rPr>
        <w:t>in bone</w:t>
      </w:r>
      <w:r w:rsidR="00BD5AA2" w:rsidRPr="00ED080B">
        <w:rPr>
          <w:i/>
          <w:shd w:val="clear" w:color="auto" w:fill="FFFFFF"/>
          <w:lang w:val="en-GB"/>
        </w:rPr>
        <w:t>. Furthermore,</w:t>
      </w:r>
      <w:r w:rsidR="00BD5AA2" w:rsidRPr="00ED080B">
        <w:rPr>
          <w:lang w:val="en-US"/>
        </w:rPr>
        <w:t xml:space="preserve"> </w:t>
      </w:r>
      <w:r w:rsidR="00BD5AA2" w:rsidRPr="00ED080B">
        <w:rPr>
          <w:i/>
          <w:shd w:val="clear" w:color="auto" w:fill="FFFFFF"/>
          <w:lang w:val="en-GB"/>
        </w:rPr>
        <w:t>the analysis of the expression of proteins associated with bone</w:t>
      </w:r>
      <w:r w:rsidR="00ED080B" w:rsidRPr="00ED080B">
        <w:rPr>
          <w:i/>
          <w:shd w:val="clear" w:color="auto" w:fill="FFFFFF"/>
          <w:lang w:val="en-GB"/>
        </w:rPr>
        <w:t xml:space="preserve"> differentiation and </w:t>
      </w:r>
      <w:proofErr w:type="gramStart"/>
      <w:r w:rsidR="00ED080B" w:rsidRPr="00ED080B">
        <w:rPr>
          <w:i/>
          <w:shd w:val="clear" w:color="auto" w:fill="FFFFFF"/>
          <w:lang w:val="en-GB"/>
        </w:rPr>
        <w:t>c</w:t>
      </w:r>
      <w:r w:rsidR="00BD5AA2" w:rsidRPr="00ED080B">
        <w:rPr>
          <w:i/>
          <w:shd w:val="clear" w:color="auto" w:fill="FFFFFF"/>
          <w:lang w:val="en-GB"/>
        </w:rPr>
        <w:t>itrate metabolism will be performed by Western Blot</w:t>
      </w:r>
      <w:proofErr w:type="gramEnd"/>
      <w:r w:rsidR="00ED080B" w:rsidRPr="00ED080B">
        <w:rPr>
          <w:i/>
          <w:shd w:val="clear" w:color="auto" w:fill="FFFFFF"/>
          <w:lang w:val="en-GB"/>
        </w:rPr>
        <w:t>,</w:t>
      </w:r>
      <w:r w:rsidR="00BD5AA2" w:rsidRPr="00ED080B">
        <w:rPr>
          <w:i/>
          <w:shd w:val="clear" w:color="auto" w:fill="FFFFFF"/>
          <w:lang w:val="en-GB"/>
        </w:rPr>
        <w:t xml:space="preserve"> in capillary electrophoresis in order to characterize in detail the </w:t>
      </w:r>
      <w:proofErr w:type="spellStart"/>
      <w:r w:rsidR="00BD5AA2" w:rsidRPr="00ED080B">
        <w:rPr>
          <w:i/>
          <w:shd w:val="clear" w:color="auto" w:fill="FFFFFF"/>
          <w:lang w:val="en-GB"/>
        </w:rPr>
        <w:t>tumor</w:t>
      </w:r>
      <w:proofErr w:type="spellEnd"/>
      <w:r w:rsidR="00BD5AA2" w:rsidRPr="00ED080B">
        <w:rPr>
          <w:i/>
          <w:shd w:val="clear" w:color="auto" w:fill="FFFFFF"/>
          <w:lang w:val="en-GB"/>
        </w:rPr>
        <w:t xml:space="preserve">-stroma interactions underlying disease progression. Finally, the association between citrate metabolism in </w:t>
      </w:r>
      <w:proofErr w:type="spellStart"/>
      <w:r w:rsidR="00BD5AA2" w:rsidRPr="00ED080B">
        <w:rPr>
          <w:i/>
          <w:shd w:val="clear" w:color="auto" w:fill="FFFFFF"/>
          <w:lang w:val="en-GB"/>
        </w:rPr>
        <w:t>tumor</w:t>
      </w:r>
      <w:proofErr w:type="spellEnd"/>
      <w:r w:rsidR="00BD5AA2" w:rsidRPr="00ED080B">
        <w:rPr>
          <w:i/>
          <w:shd w:val="clear" w:color="auto" w:fill="FFFFFF"/>
          <w:lang w:val="en-GB"/>
        </w:rPr>
        <w:t xml:space="preserve"> cells and disease progression </w:t>
      </w:r>
      <w:proofErr w:type="gramStart"/>
      <w:r w:rsidR="00BD5AA2" w:rsidRPr="00ED080B">
        <w:rPr>
          <w:i/>
          <w:shd w:val="clear" w:color="auto" w:fill="FFFFFF"/>
          <w:lang w:val="en-GB"/>
        </w:rPr>
        <w:t>will be investigated</w:t>
      </w:r>
      <w:proofErr w:type="gramEnd"/>
      <w:r w:rsidR="00BD5AA2" w:rsidRPr="00ED080B">
        <w:rPr>
          <w:i/>
          <w:shd w:val="clear" w:color="auto" w:fill="FFFFFF"/>
          <w:lang w:val="en-GB"/>
        </w:rPr>
        <w:t xml:space="preserve"> in circulating </w:t>
      </w:r>
      <w:proofErr w:type="spellStart"/>
      <w:r w:rsidR="00BD5AA2" w:rsidRPr="00ED080B">
        <w:rPr>
          <w:i/>
          <w:shd w:val="clear" w:color="auto" w:fill="FFFFFF"/>
          <w:lang w:val="en-GB"/>
        </w:rPr>
        <w:t>tumor</w:t>
      </w:r>
      <w:proofErr w:type="spellEnd"/>
      <w:r w:rsidR="00BD5AA2" w:rsidRPr="00ED080B">
        <w:rPr>
          <w:i/>
          <w:shd w:val="clear" w:color="auto" w:fill="FFFFFF"/>
          <w:lang w:val="en-GB"/>
        </w:rPr>
        <w:t xml:space="preserve"> cells isolated from BM patients.</w:t>
      </w:r>
    </w:p>
    <w:p w14:paraId="7ED4E7F4" w14:textId="77777777" w:rsidR="00BD5271" w:rsidRDefault="00BD5271" w:rsidP="00D81EBC">
      <w:pPr>
        <w:jc w:val="both"/>
        <w:rPr>
          <w:color w:val="FF0000"/>
          <w:shd w:val="clear" w:color="auto" w:fill="FFFFFF"/>
          <w:lang w:val="en-GB"/>
        </w:rPr>
      </w:pPr>
    </w:p>
    <w:p w14:paraId="48D37BFE" w14:textId="77777777" w:rsidR="00815E62" w:rsidRPr="00815E62" w:rsidRDefault="00815E62" w:rsidP="00D81EBC">
      <w:pPr>
        <w:jc w:val="both"/>
        <w:rPr>
          <w:color w:val="FF0000"/>
          <w:shd w:val="clear" w:color="auto" w:fill="FFFFFF"/>
        </w:rPr>
      </w:pPr>
    </w:p>
    <w:p w14:paraId="74489EF4" w14:textId="77777777" w:rsidR="007742A0" w:rsidRPr="00C04547" w:rsidRDefault="007742A0" w:rsidP="00D81EBC">
      <w:pPr>
        <w:jc w:val="both"/>
        <w:rPr>
          <w:b/>
          <w:szCs w:val="24"/>
          <w:shd w:val="clear" w:color="auto" w:fill="FFFFFF"/>
        </w:rPr>
      </w:pPr>
      <w:r w:rsidRPr="00C04547">
        <w:rPr>
          <w:b/>
          <w:szCs w:val="24"/>
          <w:shd w:val="clear" w:color="auto" w:fill="FFFFFF"/>
        </w:rPr>
        <w:t>Introduzione</w:t>
      </w:r>
    </w:p>
    <w:p w14:paraId="2106F51F" w14:textId="77777777" w:rsidR="00F525B8" w:rsidRPr="00ED080B" w:rsidRDefault="00F525B8" w:rsidP="00F525B8">
      <w:pPr>
        <w:jc w:val="both"/>
        <w:rPr>
          <w:szCs w:val="24"/>
          <w:lang w:eastAsia="it-IT"/>
        </w:rPr>
      </w:pPr>
      <w:r w:rsidRPr="00ED080B">
        <w:rPr>
          <w:szCs w:val="24"/>
          <w:lang w:eastAsia="it-IT"/>
        </w:rPr>
        <w:t xml:space="preserve">Il </w:t>
      </w:r>
      <w:proofErr w:type="spellStart"/>
      <w:r w:rsidRPr="00ED080B">
        <w:rPr>
          <w:szCs w:val="24"/>
          <w:lang w:eastAsia="it-IT"/>
        </w:rPr>
        <w:t>PCa</w:t>
      </w:r>
      <w:proofErr w:type="spellEnd"/>
      <w:r w:rsidRPr="00ED080B">
        <w:rPr>
          <w:szCs w:val="24"/>
          <w:lang w:eastAsia="it-IT"/>
        </w:rPr>
        <w:t xml:space="preserve"> è il secondo tipo di cancro più comune negli uomini dei paesi occidentali [1]. Il trattamento </w:t>
      </w:r>
      <w:r w:rsidR="00D86386" w:rsidRPr="00ED080B">
        <w:rPr>
          <w:szCs w:val="24"/>
          <w:lang w:eastAsia="it-IT"/>
        </w:rPr>
        <w:t>prevede</w:t>
      </w:r>
      <w:r w:rsidRPr="00ED080B">
        <w:rPr>
          <w:szCs w:val="24"/>
          <w:lang w:eastAsia="it-IT"/>
        </w:rPr>
        <w:t xml:space="preserve"> la rimozione chirurgica del tumore primario con o senza radioterapia, seguita da chemioterapia e/o terapia di deprivazione androgenica (ADT) come adiuvante. Nonostante l’efficacia di quest’ultima nei pazienti con malattia localizzata (fino al 100% di sopravvivenza a 5 anni), dopo la terapia iniziale circa il 20-30% dei pazienti sviluppa una recidiva</w:t>
      </w:r>
      <w:r w:rsidR="00545784" w:rsidRPr="00ED080B">
        <w:rPr>
          <w:szCs w:val="24"/>
          <w:lang w:eastAsia="it-IT"/>
        </w:rPr>
        <w:t xml:space="preserve"> o </w:t>
      </w:r>
      <w:r w:rsidRPr="00ED080B">
        <w:rPr>
          <w:szCs w:val="24"/>
          <w:lang w:eastAsia="it-IT"/>
        </w:rPr>
        <w:t>una malattia metastatica resistente ai farmaci e va incontro ad elevati tassi di morbilità e mortalità, con una sopravvivenza a 5 anni inferiore al 30% [1].</w:t>
      </w:r>
    </w:p>
    <w:p w14:paraId="22F6711E" w14:textId="77777777" w:rsidR="00F525B8" w:rsidRPr="00ED080B" w:rsidRDefault="00353D1F" w:rsidP="00F525B8">
      <w:pPr>
        <w:jc w:val="both"/>
        <w:rPr>
          <w:szCs w:val="24"/>
          <w:lang w:eastAsia="it-IT"/>
        </w:rPr>
      </w:pPr>
      <w:r w:rsidRPr="00ED080B">
        <w:rPr>
          <w:szCs w:val="24"/>
          <w:lang w:eastAsia="it-IT"/>
        </w:rPr>
        <w:t>Le cellule di carcinoma prostatico hanno un elevato tropismo nei confronti dell’osso, tanto che l’80-90% dei pazienti resistenti all’ADT sviluppano metastasi ossee [</w:t>
      </w:r>
      <w:r w:rsidR="00D80D0B" w:rsidRPr="00ED080B">
        <w:rPr>
          <w:szCs w:val="24"/>
          <w:lang w:eastAsia="it-IT"/>
        </w:rPr>
        <w:t>2</w:t>
      </w:r>
      <w:r w:rsidRPr="00ED080B">
        <w:rPr>
          <w:szCs w:val="24"/>
          <w:lang w:eastAsia="it-IT"/>
        </w:rPr>
        <w:t>-</w:t>
      </w:r>
      <w:r w:rsidR="00D80D0B" w:rsidRPr="00ED080B">
        <w:rPr>
          <w:szCs w:val="24"/>
          <w:lang w:eastAsia="it-IT"/>
        </w:rPr>
        <w:t>4</w:t>
      </w:r>
      <w:r w:rsidRPr="00ED080B">
        <w:rPr>
          <w:szCs w:val="24"/>
          <w:lang w:eastAsia="it-IT"/>
        </w:rPr>
        <w:t>], con conseguenze cliniche devastanti [</w:t>
      </w:r>
      <w:r w:rsidR="00D80D0B" w:rsidRPr="00ED080B">
        <w:rPr>
          <w:szCs w:val="24"/>
          <w:lang w:eastAsia="it-IT"/>
        </w:rPr>
        <w:t>5</w:t>
      </w:r>
      <w:r w:rsidRPr="00ED080B">
        <w:rPr>
          <w:szCs w:val="24"/>
          <w:lang w:eastAsia="it-IT"/>
        </w:rPr>
        <w:t>].</w:t>
      </w:r>
      <w:r w:rsidR="00026AEC" w:rsidRPr="00ED080B">
        <w:rPr>
          <w:szCs w:val="24"/>
          <w:lang w:eastAsia="it-IT"/>
        </w:rPr>
        <w:t xml:space="preserve"> </w:t>
      </w:r>
      <w:r w:rsidR="00D86386" w:rsidRPr="00ED080B">
        <w:rPr>
          <w:szCs w:val="24"/>
          <w:lang w:eastAsia="it-IT"/>
        </w:rPr>
        <w:t xml:space="preserve">Tale </w:t>
      </w:r>
      <w:r w:rsidR="00026AEC" w:rsidRPr="00ED080B">
        <w:rPr>
          <w:szCs w:val="24"/>
          <w:lang w:eastAsia="it-IT"/>
        </w:rPr>
        <w:t xml:space="preserve">tropismo potrebbe </w:t>
      </w:r>
      <w:r w:rsidR="00D86386" w:rsidRPr="00ED080B">
        <w:rPr>
          <w:szCs w:val="24"/>
          <w:lang w:eastAsia="it-IT"/>
        </w:rPr>
        <w:t>dipendere dal</w:t>
      </w:r>
      <w:r w:rsidR="00026AEC" w:rsidRPr="00ED080B">
        <w:rPr>
          <w:szCs w:val="24"/>
          <w:lang w:eastAsia="it-IT"/>
        </w:rPr>
        <w:t xml:space="preserve"> fatto che il microambiente prostatico e quello osseo condividono alcuni metaboliti essenziali per la sopravvivenza e la proliferazione delle cellule tumorali, quali il citrato e lo zinco</w:t>
      </w:r>
      <w:r w:rsidR="003B0179" w:rsidRPr="00ED080B">
        <w:rPr>
          <w:szCs w:val="24"/>
          <w:lang w:eastAsia="it-IT"/>
        </w:rPr>
        <w:t xml:space="preserve"> (Zn)</w:t>
      </w:r>
      <w:r w:rsidR="00026AEC" w:rsidRPr="00ED080B">
        <w:rPr>
          <w:szCs w:val="24"/>
          <w:lang w:eastAsia="it-IT"/>
        </w:rPr>
        <w:t xml:space="preserve">. Infatti, è noto che sia le cellule epiteliali prostatiche che quelle dell’osso, </w:t>
      </w:r>
      <w:r w:rsidR="00D86386" w:rsidRPr="00ED080B">
        <w:rPr>
          <w:szCs w:val="24"/>
          <w:lang w:eastAsia="it-IT"/>
        </w:rPr>
        <w:t>in particolare</w:t>
      </w:r>
      <w:r w:rsidR="00026AEC" w:rsidRPr="00ED080B">
        <w:rPr>
          <w:szCs w:val="24"/>
          <w:lang w:eastAsia="it-IT"/>
        </w:rPr>
        <w:t xml:space="preserve"> gli osteoblasti, siano in grado di secernere citrato [</w:t>
      </w:r>
      <w:r w:rsidR="005876D9" w:rsidRPr="00ED080B">
        <w:rPr>
          <w:szCs w:val="24"/>
          <w:lang w:eastAsia="it-IT"/>
        </w:rPr>
        <w:t>6,7</w:t>
      </w:r>
      <w:r w:rsidR="00026AEC" w:rsidRPr="00ED080B">
        <w:rPr>
          <w:szCs w:val="24"/>
          <w:lang w:eastAsia="it-IT"/>
        </w:rPr>
        <w:t xml:space="preserve">] e che lo </w:t>
      </w:r>
      <w:r w:rsidR="003B0179" w:rsidRPr="00ED080B">
        <w:rPr>
          <w:szCs w:val="24"/>
          <w:lang w:eastAsia="it-IT"/>
        </w:rPr>
        <w:t>Zn</w:t>
      </w:r>
      <w:r w:rsidR="00026AEC" w:rsidRPr="00ED080B">
        <w:rPr>
          <w:szCs w:val="24"/>
          <w:lang w:eastAsia="it-IT"/>
        </w:rPr>
        <w:t xml:space="preserve"> ne </w:t>
      </w:r>
      <w:r w:rsidR="00732F36" w:rsidRPr="00ED080B">
        <w:rPr>
          <w:szCs w:val="24"/>
          <w:lang w:eastAsia="it-IT"/>
        </w:rPr>
        <w:lastRenderedPageBreak/>
        <w:t>attivi</w:t>
      </w:r>
      <w:r w:rsidR="00026AEC" w:rsidRPr="00ED080B">
        <w:rPr>
          <w:szCs w:val="24"/>
          <w:lang w:eastAsia="it-IT"/>
        </w:rPr>
        <w:t xml:space="preserve"> il rilascio </w:t>
      </w:r>
      <w:r w:rsidR="0039076E" w:rsidRPr="00ED080B">
        <w:rPr>
          <w:szCs w:val="24"/>
          <w:lang w:eastAsia="it-IT"/>
        </w:rPr>
        <w:t xml:space="preserve">da parte di queste cellule </w:t>
      </w:r>
      <w:r w:rsidR="00026AEC" w:rsidRPr="00ED080B">
        <w:rPr>
          <w:szCs w:val="24"/>
          <w:lang w:eastAsia="it-IT"/>
        </w:rPr>
        <w:t>per mezzo dell’inibizione dell’m-</w:t>
      </w:r>
      <w:proofErr w:type="spellStart"/>
      <w:r w:rsidR="00026AEC" w:rsidRPr="00ED080B">
        <w:rPr>
          <w:szCs w:val="24"/>
          <w:lang w:eastAsia="it-IT"/>
        </w:rPr>
        <w:t>aconitasi</w:t>
      </w:r>
      <w:proofErr w:type="spellEnd"/>
      <w:r w:rsidR="005876D9" w:rsidRPr="00ED080B">
        <w:rPr>
          <w:szCs w:val="24"/>
          <w:lang w:eastAsia="it-IT"/>
        </w:rPr>
        <w:t xml:space="preserve"> [8</w:t>
      </w:r>
      <w:r w:rsidR="00144E99" w:rsidRPr="00ED080B">
        <w:rPr>
          <w:szCs w:val="24"/>
          <w:lang w:eastAsia="it-IT"/>
        </w:rPr>
        <w:t>]</w:t>
      </w:r>
      <w:r w:rsidR="00732F36" w:rsidRPr="00ED080B">
        <w:rPr>
          <w:szCs w:val="24"/>
          <w:lang w:eastAsia="it-IT"/>
        </w:rPr>
        <w:t xml:space="preserve">. Quest’ultimo, infatti, è un enzima adibito all’ossidazione del citrato a </w:t>
      </w:r>
      <w:proofErr w:type="spellStart"/>
      <w:r w:rsidR="00732F36" w:rsidRPr="00ED080B">
        <w:rPr>
          <w:szCs w:val="24"/>
          <w:lang w:eastAsia="it-IT"/>
        </w:rPr>
        <w:t>isocitrato</w:t>
      </w:r>
      <w:proofErr w:type="spellEnd"/>
      <w:r w:rsidR="00732F36" w:rsidRPr="00ED080B">
        <w:rPr>
          <w:szCs w:val="24"/>
          <w:lang w:eastAsia="it-IT"/>
        </w:rPr>
        <w:t xml:space="preserve"> e, se bloccato nella sua attività, porta ad</w:t>
      </w:r>
      <w:r w:rsidR="0039076E" w:rsidRPr="00ED080B">
        <w:rPr>
          <w:szCs w:val="24"/>
          <w:lang w:eastAsia="it-IT"/>
        </w:rPr>
        <w:t xml:space="preserve"> un accumulo intracellulare di citrato ed</w:t>
      </w:r>
      <w:r w:rsidR="00732F36" w:rsidRPr="00ED080B">
        <w:rPr>
          <w:szCs w:val="24"/>
          <w:lang w:eastAsia="it-IT"/>
        </w:rPr>
        <w:t xml:space="preserve"> </w:t>
      </w:r>
      <w:r w:rsidR="0039076E" w:rsidRPr="00ED080B">
        <w:rPr>
          <w:szCs w:val="24"/>
          <w:lang w:eastAsia="it-IT"/>
        </w:rPr>
        <w:t xml:space="preserve">una conseguente riduzione della produzione di ATP attraverso il ciclo di </w:t>
      </w:r>
      <w:proofErr w:type="spellStart"/>
      <w:r w:rsidR="0039076E" w:rsidRPr="00ED080B">
        <w:rPr>
          <w:szCs w:val="24"/>
          <w:lang w:eastAsia="it-IT"/>
        </w:rPr>
        <w:t>Krebs</w:t>
      </w:r>
      <w:proofErr w:type="spellEnd"/>
      <w:r w:rsidR="0039076E" w:rsidRPr="00ED080B">
        <w:rPr>
          <w:szCs w:val="24"/>
          <w:lang w:eastAsia="it-IT"/>
        </w:rPr>
        <w:t xml:space="preserve"> </w:t>
      </w:r>
      <w:r w:rsidR="00026AEC" w:rsidRPr="00ED080B">
        <w:rPr>
          <w:szCs w:val="24"/>
          <w:lang w:eastAsia="it-IT"/>
        </w:rPr>
        <w:t>[</w:t>
      </w:r>
      <w:r w:rsidR="005876D9" w:rsidRPr="00ED080B">
        <w:rPr>
          <w:szCs w:val="24"/>
          <w:lang w:eastAsia="it-IT"/>
        </w:rPr>
        <w:t>9</w:t>
      </w:r>
      <w:r w:rsidR="00026AEC" w:rsidRPr="00ED080B">
        <w:rPr>
          <w:szCs w:val="24"/>
          <w:lang w:eastAsia="it-IT"/>
        </w:rPr>
        <w:t>]. Al contrario</w:t>
      </w:r>
      <w:r w:rsidR="0039076E" w:rsidRPr="00ED080B">
        <w:rPr>
          <w:szCs w:val="24"/>
          <w:lang w:eastAsia="it-IT"/>
        </w:rPr>
        <w:t xml:space="preserve"> delle cellule non trasformate</w:t>
      </w:r>
      <w:r w:rsidR="00026AEC" w:rsidRPr="00ED080B">
        <w:rPr>
          <w:szCs w:val="24"/>
          <w:lang w:eastAsia="it-IT"/>
        </w:rPr>
        <w:t>, le cellule di carcinoma prostatico</w:t>
      </w:r>
      <w:r w:rsidR="00732F36" w:rsidRPr="00ED080B">
        <w:rPr>
          <w:szCs w:val="24"/>
          <w:lang w:eastAsia="it-IT"/>
        </w:rPr>
        <w:t xml:space="preserve">, convertono il piruvato derivante dalla glicolisi a citrato, per poi servirsi di quest’ultimo </w:t>
      </w:r>
      <w:r w:rsidR="00026AEC" w:rsidRPr="00ED080B">
        <w:rPr>
          <w:szCs w:val="24"/>
          <w:lang w:eastAsia="it-IT"/>
        </w:rPr>
        <w:t xml:space="preserve">come substrato energetico da utilizzare nel ciclo di </w:t>
      </w:r>
      <w:proofErr w:type="spellStart"/>
      <w:r w:rsidR="00026AEC" w:rsidRPr="00ED080B">
        <w:rPr>
          <w:szCs w:val="24"/>
          <w:lang w:eastAsia="it-IT"/>
        </w:rPr>
        <w:t>Krebs</w:t>
      </w:r>
      <w:proofErr w:type="spellEnd"/>
      <w:r w:rsidR="00026AEC" w:rsidRPr="00ED080B">
        <w:rPr>
          <w:szCs w:val="24"/>
          <w:lang w:eastAsia="it-IT"/>
        </w:rPr>
        <w:t xml:space="preserve"> per produrre ATP ed altre sostanze indispensabili al </w:t>
      </w:r>
      <w:r w:rsidR="00144E99" w:rsidRPr="00ED080B">
        <w:rPr>
          <w:szCs w:val="24"/>
          <w:lang w:eastAsia="it-IT"/>
        </w:rPr>
        <w:t>proprio</w:t>
      </w:r>
      <w:r w:rsidR="00026AEC" w:rsidRPr="00ED080B">
        <w:rPr>
          <w:szCs w:val="24"/>
          <w:lang w:eastAsia="it-IT"/>
        </w:rPr>
        <w:t xml:space="preserve"> sostentamento, fra cui gli acidi grassi [</w:t>
      </w:r>
      <w:r w:rsidR="005876D9" w:rsidRPr="00ED080B">
        <w:rPr>
          <w:szCs w:val="24"/>
          <w:lang w:eastAsia="it-IT"/>
        </w:rPr>
        <w:t>10</w:t>
      </w:r>
      <w:r w:rsidR="00026AEC" w:rsidRPr="00ED080B">
        <w:rPr>
          <w:szCs w:val="24"/>
          <w:lang w:eastAsia="it-IT"/>
        </w:rPr>
        <w:t>].</w:t>
      </w:r>
      <w:r w:rsidR="0039076E" w:rsidRPr="00ED080B">
        <w:rPr>
          <w:szCs w:val="24"/>
          <w:lang w:eastAsia="it-IT"/>
        </w:rPr>
        <w:t xml:space="preserve"> Esse, infatti, rispetto alle cellule non trasformate, perdono la capacità di accumulare </w:t>
      </w:r>
      <w:r w:rsidR="003B0179" w:rsidRPr="00ED080B">
        <w:rPr>
          <w:szCs w:val="24"/>
          <w:lang w:eastAsia="it-IT"/>
        </w:rPr>
        <w:t>Zn</w:t>
      </w:r>
      <w:r w:rsidR="0039076E" w:rsidRPr="00ED080B">
        <w:rPr>
          <w:szCs w:val="24"/>
          <w:lang w:eastAsia="it-IT"/>
        </w:rPr>
        <w:t>, con conseguente isomerizzazione del citrato tramite m-</w:t>
      </w:r>
      <w:proofErr w:type="spellStart"/>
      <w:r w:rsidR="0039076E" w:rsidRPr="00ED080B">
        <w:rPr>
          <w:szCs w:val="24"/>
          <w:lang w:eastAsia="it-IT"/>
        </w:rPr>
        <w:t>aconitasi</w:t>
      </w:r>
      <w:proofErr w:type="spellEnd"/>
      <w:r w:rsidR="0039076E" w:rsidRPr="00ED080B">
        <w:rPr>
          <w:szCs w:val="24"/>
          <w:lang w:eastAsia="it-IT"/>
        </w:rPr>
        <w:t xml:space="preserve"> e ridotto accumulo e produzione di citrato che</w:t>
      </w:r>
      <w:r w:rsidR="00686616" w:rsidRPr="00ED080B">
        <w:rPr>
          <w:szCs w:val="24"/>
          <w:lang w:eastAsia="it-IT"/>
        </w:rPr>
        <w:t xml:space="preserve"> viene dunque utilizzato nel ciclo di </w:t>
      </w:r>
      <w:proofErr w:type="spellStart"/>
      <w:r w:rsidR="00686616" w:rsidRPr="00ED080B">
        <w:rPr>
          <w:szCs w:val="24"/>
          <w:lang w:eastAsia="it-IT"/>
        </w:rPr>
        <w:t>Krebs</w:t>
      </w:r>
      <w:proofErr w:type="spellEnd"/>
      <w:r w:rsidR="0039076E" w:rsidRPr="00ED080B">
        <w:rPr>
          <w:szCs w:val="24"/>
          <w:lang w:eastAsia="it-IT"/>
        </w:rPr>
        <w:t>.</w:t>
      </w:r>
    </w:p>
    <w:p w14:paraId="635E50FB" w14:textId="77777777" w:rsidR="00835292" w:rsidRPr="00ED080B" w:rsidRDefault="00144E99" w:rsidP="00144E99">
      <w:pPr>
        <w:jc w:val="both"/>
        <w:rPr>
          <w:szCs w:val="24"/>
          <w:lang w:eastAsia="it-IT"/>
        </w:rPr>
      </w:pPr>
      <w:r w:rsidRPr="00ED080B">
        <w:rPr>
          <w:szCs w:val="24"/>
          <w:lang w:eastAsia="it-IT"/>
        </w:rPr>
        <w:t xml:space="preserve">Nell'osso, il profilo glicolitico delle cellule di </w:t>
      </w:r>
      <w:proofErr w:type="spellStart"/>
      <w:r w:rsidRPr="00ED080B">
        <w:rPr>
          <w:szCs w:val="24"/>
          <w:lang w:eastAsia="it-IT"/>
        </w:rPr>
        <w:t>PCa</w:t>
      </w:r>
      <w:proofErr w:type="spellEnd"/>
      <w:r w:rsidRPr="00ED080B">
        <w:rPr>
          <w:szCs w:val="24"/>
          <w:lang w:eastAsia="it-IT"/>
        </w:rPr>
        <w:t xml:space="preserve"> metastatizzanti potrebbe essere ulteriormente </w:t>
      </w:r>
      <w:r w:rsidR="00D86386" w:rsidRPr="00ED080B">
        <w:rPr>
          <w:szCs w:val="24"/>
          <w:lang w:eastAsia="it-IT"/>
        </w:rPr>
        <w:t>amplificato</w:t>
      </w:r>
      <w:r w:rsidRPr="00ED080B">
        <w:rPr>
          <w:szCs w:val="24"/>
          <w:lang w:eastAsia="it-IT"/>
        </w:rPr>
        <w:t xml:space="preserve"> dalla presenza locale di ipossia</w:t>
      </w:r>
      <w:r w:rsidR="00686616" w:rsidRPr="00ED080B">
        <w:rPr>
          <w:szCs w:val="24"/>
          <w:lang w:eastAsia="it-IT"/>
        </w:rPr>
        <w:t xml:space="preserve"> fisiologica</w:t>
      </w:r>
      <w:r w:rsidR="0058234B" w:rsidRPr="00ED080B">
        <w:rPr>
          <w:szCs w:val="24"/>
          <w:lang w:eastAsia="it-IT"/>
        </w:rPr>
        <w:t xml:space="preserve"> [</w:t>
      </w:r>
      <w:r w:rsidR="00EB2760" w:rsidRPr="00ED080B">
        <w:rPr>
          <w:szCs w:val="24"/>
          <w:lang w:eastAsia="it-IT"/>
        </w:rPr>
        <w:t>11</w:t>
      </w:r>
      <w:r w:rsidR="0058234B" w:rsidRPr="00ED080B">
        <w:rPr>
          <w:szCs w:val="24"/>
          <w:lang w:eastAsia="it-IT"/>
        </w:rPr>
        <w:t>,</w:t>
      </w:r>
      <w:r w:rsidR="00EB2760" w:rsidRPr="00ED080B">
        <w:rPr>
          <w:szCs w:val="24"/>
          <w:lang w:eastAsia="it-IT"/>
        </w:rPr>
        <w:t>12</w:t>
      </w:r>
      <w:r w:rsidR="0058234B" w:rsidRPr="00ED080B">
        <w:rPr>
          <w:szCs w:val="24"/>
          <w:lang w:eastAsia="it-IT"/>
        </w:rPr>
        <w:t>]</w:t>
      </w:r>
      <w:r w:rsidRPr="00ED080B">
        <w:rPr>
          <w:szCs w:val="24"/>
          <w:lang w:eastAsia="it-IT"/>
        </w:rPr>
        <w:t xml:space="preserve">. </w:t>
      </w:r>
      <w:r w:rsidR="0058234B" w:rsidRPr="00ED080B">
        <w:rPr>
          <w:szCs w:val="24"/>
          <w:lang w:eastAsia="it-IT"/>
        </w:rPr>
        <w:t xml:space="preserve">La ridotta tensione di ossigeno potrebbe, a sua volta, indurre le cellule di </w:t>
      </w:r>
      <w:proofErr w:type="spellStart"/>
      <w:r w:rsidRPr="00ED080B">
        <w:rPr>
          <w:szCs w:val="24"/>
          <w:lang w:eastAsia="it-IT"/>
        </w:rPr>
        <w:t>PCa</w:t>
      </w:r>
      <w:proofErr w:type="spellEnd"/>
      <w:r w:rsidRPr="00ED080B">
        <w:rPr>
          <w:szCs w:val="24"/>
          <w:lang w:eastAsia="it-IT"/>
        </w:rPr>
        <w:t xml:space="preserve"> </w:t>
      </w:r>
      <w:r w:rsidR="0058234B" w:rsidRPr="00ED080B">
        <w:rPr>
          <w:szCs w:val="24"/>
          <w:lang w:eastAsia="it-IT"/>
        </w:rPr>
        <w:t xml:space="preserve">a secernere notevoli quantità di lattato </w:t>
      </w:r>
      <w:r w:rsidRPr="00ED080B">
        <w:rPr>
          <w:szCs w:val="24"/>
          <w:lang w:eastAsia="it-IT"/>
        </w:rPr>
        <w:t xml:space="preserve">attraverso il </w:t>
      </w:r>
      <w:r w:rsidR="0058234B" w:rsidRPr="00ED080B">
        <w:rPr>
          <w:szCs w:val="24"/>
          <w:lang w:eastAsia="it-IT"/>
        </w:rPr>
        <w:t xml:space="preserve">noto </w:t>
      </w:r>
      <w:r w:rsidRPr="00ED080B">
        <w:rPr>
          <w:szCs w:val="24"/>
          <w:lang w:eastAsia="it-IT"/>
        </w:rPr>
        <w:t>trasporta</w:t>
      </w:r>
      <w:r w:rsidR="0058234B" w:rsidRPr="00ED080B">
        <w:rPr>
          <w:szCs w:val="24"/>
          <w:lang w:eastAsia="it-IT"/>
        </w:rPr>
        <w:t xml:space="preserve">tore </w:t>
      </w:r>
      <w:proofErr w:type="spellStart"/>
      <w:r w:rsidR="0058234B" w:rsidRPr="00ED080B">
        <w:rPr>
          <w:szCs w:val="24"/>
          <w:lang w:eastAsia="it-IT"/>
        </w:rPr>
        <w:t>monocarbossilato</w:t>
      </w:r>
      <w:proofErr w:type="spellEnd"/>
      <w:r w:rsidR="0058234B" w:rsidRPr="00ED080B">
        <w:rPr>
          <w:szCs w:val="24"/>
          <w:lang w:eastAsia="it-IT"/>
        </w:rPr>
        <w:t xml:space="preserve"> 4 (MCT4) [</w:t>
      </w:r>
      <w:r w:rsidR="004B7FB4" w:rsidRPr="00ED080B">
        <w:rPr>
          <w:szCs w:val="24"/>
          <w:lang w:eastAsia="it-IT"/>
        </w:rPr>
        <w:t>13</w:t>
      </w:r>
      <w:r w:rsidRPr="00ED080B">
        <w:rPr>
          <w:szCs w:val="24"/>
          <w:lang w:eastAsia="it-IT"/>
        </w:rPr>
        <w:t>,</w:t>
      </w:r>
      <w:r w:rsidR="004B7FB4" w:rsidRPr="00ED080B">
        <w:rPr>
          <w:szCs w:val="24"/>
          <w:lang w:eastAsia="it-IT"/>
        </w:rPr>
        <w:t>14</w:t>
      </w:r>
      <w:r w:rsidR="0058234B" w:rsidRPr="00ED080B">
        <w:rPr>
          <w:szCs w:val="24"/>
          <w:lang w:eastAsia="it-IT"/>
        </w:rPr>
        <w:t>]</w:t>
      </w:r>
      <w:r w:rsidR="00545784" w:rsidRPr="00ED080B">
        <w:rPr>
          <w:szCs w:val="24"/>
          <w:lang w:eastAsia="it-IT"/>
        </w:rPr>
        <w:t>. Il lattato così secreto</w:t>
      </w:r>
      <w:r w:rsidR="006F534C" w:rsidRPr="00ED080B">
        <w:rPr>
          <w:szCs w:val="24"/>
          <w:lang w:eastAsia="it-IT"/>
        </w:rPr>
        <w:t xml:space="preserve"> potrebbe essere </w:t>
      </w:r>
      <w:proofErr w:type="spellStart"/>
      <w:r w:rsidR="006F534C" w:rsidRPr="00ED080B">
        <w:rPr>
          <w:szCs w:val="24"/>
          <w:lang w:eastAsia="it-IT"/>
        </w:rPr>
        <w:t>internalizzato</w:t>
      </w:r>
      <w:proofErr w:type="spellEnd"/>
      <w:r w:rsidR="006F534C" w:rsidRPr="00ED080B">
        <w:rPr>
          <w:szCs w:val="24"/>
          <w:lang w:eastAsia="it-IT"/>
        </w:rPr>
        <w:t xml:space="preserve"> dalle cellule dell’osso per essere convertito, in presenza di Zn, a citrato ed essere infine rilasciato nello spazio extracellulare. Il citrato sarebbe così</w:t>
      </w:r>
      <w:r w:rsidR="000E7F25" w:rsidRPr="00ED080B">
        <w:rPr>
          <w:szCs w:val="24"/>
          <w:lang w:eastAsia="it-IT"/>
        </w:rPr>
        <w:t xml:space="preserve"> reso disponibile </w:t>
      </w:r>
      <w:r w:rsidR="006F534C" w:rsidRPr="00ED080B">
        <w:rPr>
          <w:szCs w:val="24"/>
          <w:lang w:eastAsia="it-IT"/>
        </w:rPr>
        <w:t xml:space="preserve">per alimentare un </w:t>
      </w:r>
      <w:r w:rsidR="00545784" w:rsidRPr="00ED080B">
        <w:rPr>
          <w:szCs w:val="24"/>
          <w:lang w:eastAsia="it-IT"/>
        </w:rPr>
        <w:t>circolo</w:t>
      </w:r>
      <w:r w:rsidR="006F534C" w:rsidRPr="00ED080B">
        <w:rPr>
          <w:szCs w:val="24"/>
          <w:lang w:eastAsia="it-IT"/>
        </w:rPr>
        <w:t xml:space="preserve"> metabolico vizioso </w:t>
      </w:r>
      <w:r w:rsidR="00545784" w:rsidRPr="00ED080B">
        <w:rPr>
          <w:szCs w:val="24"/>
          <w:lang w:eastAsia="it-IT"/>
        </w:rPr>
        <w:t xml:space="preserve">fra tumore e </w:t>
      </w:r>
      <w:r w:rsidR="006F534C" w:rsidRPr="00ED080B">
        <w:rPr>
          <w:szCs w:val="24"/>
          <w:lang w:eastAsia="it-IT"/>
        </w:rPr>
        <w:t>stroma</w:t>
      </w:r>
      <w:r w:rsidR="00545784" w:rsidRPr="00ED080B">
        <w:rPr>
          <w:szCs w:val="24"/>
          <w:lang w:eastAsia="it-IT"/>
        </w:rPr>
        <w:t xml:space="preserve"> dell’osso</w:t>
      </w:r>
      <w:r w:rsidR="006F534C" w:rsidRPr="00ED080B">
        <w:rPr>
          <w:szCs w:val="24"/>
          <w:lang w:eastAsia="it-IT"/>
        </w:rPr>
        <w:t>.</w:t>
      </w:r>
      <w:r w:rsidR="006138F9" w:rsidRPr="00ED080B">
        <w:rPr>
          <w:szCs w:val="24"/>
          <w:lang w:eastAsia="it-IT"/>
        </w:rPr>
        <w:t xml:space="preserve"> </w:t>
      </w:r>
      <w:r w:rsidR="00F15A5E" w:rsidRPr="00ED080B">
        <w:rPr>
          <w:szCs w:val="24"/>
          <w:lang w:eastAsia="it-IT"/>
        </w:rPr>
        <w:t xml:space="preserve">Allo stesso tempo, l'assorbimento di Zn da parte delle cellule osteogeniche adiacenti che condividono </w:t>
      </w:r>
      <w:r w:rsidR="00545784" w:rsidRPr="00ED080B">
        <w:rPr>
          <w:szCs w:val="24"/>
          <w:lang w:eastAsia="it-IT"/>
        </w:rPr>
        <w:t xml:space="preserve">con il tumore </w:t>
      </w:r>
      <w:r w:rsidR="00887AB5">
        <w:rPr>
          <w:szCs w:val="24"/>
          <w:lang w:eastAsia="it-IT"/>
        </w:rPr>
        <w:t>lo stesso microambiente potrebbe</w:t>
      </w:r>
      <w:r w:rsidR="00F15A5E" w:rsidRPr="00ED080B">
        <w:rPr>
          <w:szCs w:val="24"/>
          <w:lang w:eastAsia="it-IT"/>
        </w:rPr>
        <w:t xml:space="preserve"> evitare l'inibizione mediata dallo Zn della m-</w:t>
      </w:r>
      <w:proofErr w:type="spellStart"/>
      <w:r w:rsidR="00F15A5E" w:rsidRPr="00ED080B">
        <w:rPr>
          <w:szCs w:val="24"/>
          <w:lang w:eastAsia="it-IT"/>
        </w:rPr>
        <w:t>aconitasi</w:t>
      </w:r>
      <w:proofErr w:type="spellEnd"/>
      <w:r w:rsidR="00F15A5E" w:rsidRPr="00ED080B">
        <w:rPr>
          <w:szCs w:val="24"/>
          <w:lang w:eastAsia="it-IT"/>
        </w:rPr>
        <w:t xml:space="preserve"> nelle cellule di </w:t>
      </w:r>
      <w:proofErr w:type="spellStart"/>
      <w:r w:rsidR="00F15A5E" w:rsidRPr="00ED080B">
        <w:rPr>
          <w:szCs w:val="24"/>
          <w:lang w:eastAsia="it-IT"/>
        </w:rPr>
        <w:t>PCa</w:t>
      </w:r>
      <w:proofErr w:type="spellEnd"/>
      <w:r w:rsidR="00F15A5E" w:rsidRPr="00ED080B">
        <w:rPr>
          <w:szCs w:val="24"/>
          <w:lang w:eastAsia="it-IT"/>
        </w:rPr>
        <w:t xml:space="preserve">, sostenendo così la loro attività metabolica </w:t>
      </w:r>
      <w:r w:rsidR="00545784" w:rsidRPr="00ED080B">
        <w:rPr>
          <w:szCs w:val="24"/>
          <w:lang w:eastAsia="it-IT"/>
        </w:rPr>
        <w:t>basata sulla</w:t>
      </w:r>
      <w:r w:rsidR="00F15A5E" w:rsidRPr="00ED080B">
        <w:rPr>
          <w:szCs w:val="24"/>
          <w:lang w:eastAsia="it-IT"/>
        </w:rPr>
        <w:t xml:space="preserve"> fosforilazione ossidativa.</w:t>
      </w:r>
      <w:r w:rsidR="00693275" w:rsidRPr="00ED080B">
        <w:rPr>
          <w:szCs w:val="24"/>
          <w:lang w:eastAsia="it-IT"/>
        </w:rPr>
        <w:t xml:space="preserve"> </w:t>
      </w:r>
    </w:p>
    <w:p w14:paraId="34559928" w14:textId="77777777" w:rsidR="003F7C1F" w:rsidRDefault="003F7C1F" w:rsidP="00144E99">
      <w:pPr>
        <w:jc w:val="both"/>
        <w:rPr>
          <w:color w:val="FF0000"/>
          <w:szCs w:val="24"/>
          <w:lang w:eastAsia="it-IT"/>
        </w:rPr>
      </w:pPr>
    </w:p>
    <w:p w14:paraId="52E1638E" w14:textId="77777777" w:rsidR="00FA36C0" w:rsidRDefault="00FA36C0" w:rsidP="00D81EBC">
      <w:pPr>
        <w:jc w:val="both"/>
        <w:rPr>
          <w:b/>
          <w:szCs w:val="24"/>
          <w:lang w:eastAsia="it-IT"/>
        </w:rPr>
      </w:pPr>
      <w:r w:rsidRPr="00681905">
        <w:rPr>
          <w:b/>
          <w:szCs w:val="24"/>
          <w:lang w:eastAsia="it-IT"/>
        </w:rPr>
        <w:t>Obiettivo dello studio</w:t>
      </w:r>
    </w:p>
    <w:p w14:paraId="2BB51820" w14:textId="77777777" w:rsidR="00FE7460" w:rsidRPr="00887AB5" w:rsidRDefault="00887AB5" w:rsidP="00D81EBC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Nell’ambito dello sviluppo di questo</w:t>
      </w:r>
      <w:r w:rsidR="00FE7460" w:rsidRPr="00887AB5">
        <w:rPr>
          <w:szCs w:val="24"/>
          <w:lang w:eastAsia="it-IT"/>
        </w:rPr>
        <w:t xml:space="preserve"> progetto </w:t>
      </w:r>
      <w:r>
        <w:rPr>
          <w:szCs w:val="24"/>
          <w:lang w:eastAsia="it-IT"/>
        </w:rPr>
        <w:t>si intende</w:t>
      </w:r>
      <w:r w:rsidR="00FE7460" w:rsidRPr="00887AB5">
        <w:rPr>
          <w:szCs w:val="24"/>
          <w:lang w:eastAsia="it-IT"/>
        </w:rPr>
        <w:t xml:space="preserve"> caratterizzare il comportamento metabolico delle cellule di </w:t>
      </w:r>
      <w:proofErr w:type="spellStart"/>
      <w:r w:rsidR="00FE7460" w:rsidRPr="00887AB5">
        <w:rPr>
          <w:szCs w:val="24"/>
          <w:lang w:eastAsia="it-IT"/>
        </w:rPr>
        <w:t>PCa</w:t>
      </w:r>
      <w:proofErr w:type="spellEnd"/>
      <w:r w:rsidR="00FE7460" w:rsidRPr="00887AB5">
        <w:rPr>
          <w:szCs w:val="24"/>
          <w:lang w:eastAsia="it-IT"/>
        </w:rPr>
        <w:t xml:space="preserve"> nel contesto del microambiente dell’osso, concentrando</w:t>
      </w:r>
      <w:r>
        <w:rPr>
          <w:szCs w:val="24"/>
          <w:lang w:eastAsia="it-IT"/>
        </w:rPr>
        <w:t>s</w:t>
      </w:r>
      <w:r w:rsidR="00FE7460" w:rsidRPr="00887AB5">
        <w:rPr>
          <w:szCs w:val="24"/>
          <w:lang w:eastAsia="it-IT"/>
        </w:rPr>
        <w:t>i particolarmente sul metabolismo del citrato.</w:t>
      </w:r>
    </w:p>
    <w:p w14:paraId="5D6B5FC9" w14:textId="77777777" w:rsidR="00FE7460" w:rsidRPr="00887AB5" w:rsidRDefault="00FE7460" w:rsidP="00D81EBC">
      <w:pPr>
        <w:jc w:val="both"/>
        <w:rPr>
          <w:szCs w:val="24"/>
          <w:lang w:eastAsia="it-IT"/>
        </w:rPr>
      </w:pPr>
      <w:r w:rsidRPr="00887AB5">
        <w:rPr>
          <w:szCs w:val="24"/>
          <w:lang w:eastAsia="it-IT"/>
        </w:rPr>
        <w:t>Gli obiettivi specifici del progetto sono:</w:t>
      </w:r>
    </w:p>
    <w:p w14:paraId="7B468BE4" w14:textId="77777777" w:rsidR="00FE7460" w:rsidRPr="00887AB5" w:rsidRDefault="00FE7460" w:rsidP="00FE7460">
      <w:pPr>
        <w:jc w:val="both"/>
        <w:rPr>
          <w:shd w:val="clear" w:color="auto" w:fill="FFFFFF"/>
        </w:rPr>
      </w:pPr>
      <w:r w:rsidRPr="00FA36C0">
        <w:rPr>
          <w:shd w:val="clear" w:color="auto" w:fill="FFFFFF"/>
        </w:rPr>
        <w:t xml:space="preserve">1) </w:t>
      </w:r>
      <w:r w:rsidRPr="00887AB5">
        <w:rPr>
          <w:shd w:val="clear" w:color="auto" w:fill="FFFFFF"/>
        </w:rPr>
        <w:t xml:space="preserve">Messa a punto </w:t>
      </w:r>
      <w:r w:rsidR="00744FA0" w:rsidRPr="00887AB5">
        <w:rPr>
          <w:shd w:val="clear" w:color="auto" w:fill="FFFFFF"/>
        </w:rPr>
        <w:t xml:space="preserve">di </w:t>
      </w:r>
      <w:r w:rsidRPr="00887AB5">
        <w:rPr>
          <w:shd w:val="clear" w:color="auto" w:fill="FFFFFF"/>
        </w:rPr>
        <w:t xml:space="preserve">un modello 3D di </w:t>
      </w:r>
      <w:proofErr w:type="spellStart"/>
      <w:r w:rsidRPr="00887AB5">
        <w:rPr>
          <w:shd w:val="clear" w:color="auto" w:fill="FFFFFF"/>
        </w:rPr>
        <w:t>microfluidica</w:t>
      </w:r>
      <w:proofErr w:type="spellEnd"/>
      <w:r w:rsidRPr="00887AB5">
        <w:rPr>
          <w:shd w:val="clear" w:color="auto" w:fill="FFFFFF"/>
        </w:rPr>
        <w:t xml:space="preserve"> bone-on-a-chip vascolarizzato per studiare l’insediamento delle cellule di carcinoma alla prostata nell’osso, in presenza o assenza di lattato e citrato;</w:t>
      </w:r>
    </w:p>
    <w:p w14:paraId="5C719CEB" w14:textId="77777777" w:rsidR="00FE7460" w:rsidRDefault="00FE7460" w:rsidP="00FE7460">
      <w:pPr>
        <w:jc w:val="both"/>
        <w:rPr>
          <w:shd w:val="clear" w:color="auto" w:fill="FFFFFF"/>
        </w:rPr>
      </w:pPr>
      <w:r w:rsidRPr="006A249C">
        <w:rPr>
          <w:shd w:val="clear" w:color="auto" w:fill="FFFFFF"/>
        </w:rPr>
        <w:t xml:space="preserve">2) </w:t>
      </w:r>
      <w:r>
        <w:rPr>
          <w:shd w:val="clear" w:color="auto" w:fill="FFFFFF"/>
        </w:rPr>
        <w:t xml:space="preserve">Messa a punto dell’analisi dell’espressione di proteine associate al differenziamento osseo e al metabolismo del citrato in modelli cellulari miniaturizzati tramite </w:t>
      </w:r>
      <w:r w:rsidR="00D728ED">
        <w:t xml:space="preserve">Western </w:t>
      </w:r>
      <w:proofErr w:type="spellStart"/>
      <w:r w:rsidR="00D728ED">
        <w:t>Blot</w:t>
      </w:r>
      <w:proofErr w:type="spellEnd"/>
      <w:r w:rsidR="00D728ED">
        <w:t xml:space="preserve"> in elettroforesi capillare</w:t>
      </w:r>
      <w:r>
        <w:rPr>
          <w:shd w:val="clear" w:color="auto" w:fill="FFFFFF"/>
        </w:rPr>
        <w:t>;</w:t>
      </w:r>
    </w:p>
    <w:p w14:paraId="0D9DBD37" w14:textId="77777777" w:rsidR="00FE7460" w:rsidRPr="006A249C" w:rsidRDefault="00FE7460" w:rsidP="00FE746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Raccolta e </w:t>
      </w:r>
      <w:proofErr w:type="spellStart"/>
      <w:r>
        <w:rPr>
          <w:shd w:val="clear" w:color="auto" w:fill="FFFFFF"/>
        </w:rPr>
        <w:t>processazione</w:t>
      </w:r>
      <w:proofErr w:type="spellEnd"/>
      <w:r>
        <w:rPr>
          <w:shd w:val="clear" w:color="auto" w:fill="FFFFFF"/>
        </w:rPr>
        <w:t xml:space="preserve"> di campioni biologici (siero e osso) isolati da pazienti con carcinoma prostatico, nell’ambito dello studio osservazionale previsto dal progetto, per misurare </w:t>
      </w:r>
      <w:proofErr w:type="spellStart"/>
      <w:r>
        <w:rPr>
          <w:shd w:val="clear" w:color="auto" w:fill="FFFFFF"/>
        </w:rPr>
        <w:t>biomarcatori</w:t>
      </w:r>
      <w:proofErr w:type="spellEnd"/>
      <w:r>
        <w:rPr>
          <w:shd w:val="clear" w:color="auto" w:fill="FFFFFF"/>
        </w:rPr>
        <w:t xml:space="preserve"> </w:t>
      </w:r>
      <w:r w:rsidR="004B480B">
        <w:rPr>
          <w:shd w:val="clear" w:color="auto" w:fill="FFFFFF"/>
        </w:rPr>
        <w:t>associati</w:t>
      </w:r>
      <w:r>
        <w:rPr>
          <w:shd w:val="clear" w:color="auto" w:fill="FFFFFF"/>
        </w:rPr>
        <w:t xml:space="preserve"> al metabolismo del citrato, compresa l’analisi della presenza di mutazioni di geni associati al metabolismo del citrato in cellule di carcinoma prostatico circolanti, isolate tramite sistema </w:t>
      </w:r>
      <w:proofErr w:type="spellStart"/>
      <w:r>
        <w:rPr>
          <w:shd w:val="clear" w:color="auto" w:fill="FFFFFF"/>
        </w:rPr>
        <w:t>Parsortix</w:t>
      </w:r>
      <w:proofErr w:type="spellEnd"/>
      <w:r>
        <w:rPr>
          <w:shd w:val="clear" w:color="auto" w:fill="FFFFFF"/>
        </w:rPr>
        <w:t xml:space="preserve"> e </w:t>
      </w:r>
      <w:proofErr w:type="spellStart"/>
      <w:r w:rsidR="00E24273" w:rsidRPr="00E24273">
        <w:t>DEPArray</w:t>
      </w:r>
      <w:proofErr w:type="spellEnd"/>
      <w:r>
        <w:rPr>
          <w:shd w:val="clear" w:color="auto" w:fill="FFFFFF"/>
        </w:rPr>
        <w:t>.</w:t>
      </w:r>
    </w:p>
    <w:p w14:paraId="77709249" w14:textId="77777777" w:rsidR="00D81EBC" w:rsidRPr="00FE7460" w:rsidRDefault="00D81EBC" w:rsidP="00D81EBC">
      <w:pPr>
        <w:jc w:val="both"/>
        <w:rPr>
          <w:szCs w:val="24"/>
          <w:lang w:eastAsia="it-IT"/>
        </w:rPr>
      </w:pPr>
    </w:p>
    <w:p w14:paraId="34A8FA46" w14:textId="77777777" w:rsidR="007742A0" w:rsidRPr="007742A0" w:rsidRDefault="007742A0" w:rsidP="00D81EBC">
      <w:pPr>
        <w:jc w:val="both"/>
        <w:rPr>
          <w:b/>
          <w:lang w:val="en-GB"/>
        </w:rPr>
      </w:pPr>
      <w:r w:rsidRPr="007742A0">
        <w:rPr>
          <w:b/>
          <w:lang w:val="en-GB"/>
        </w:rPr>
        <w:t>References</w:t>
      </w:r>
    </w:p>
    <w:p w14:paraId="51961DBB" w14:textId="77777777" w:rsidR="00681905" w:rsidRPr="00887AB5" w:rsidRDefault="00DC7C23" w:rsidP="00D81EBC">
      <w:pPr>
        <w:pStyle w:val="EndNoteBibliography"/>
        <w:jc w:val="both"/>
      </w:pPr>
      <w:r w:rsidRPr="00887AB5">
        <w:rPr>
          <w:rFonts w:ascii="Times" w:hAnsi="Times"/>
          <w:sz w:val="24"/>
          <w:szCs w:val="24"/>
          <w:lang w:eastAsia="it-IT"/>
        </w:rPr>
        <w:fldChar w:fldCharType="begin"/>
      </w:r>
      <w:r w:rsidR="007742A0" w:rsidRPr="00887AB5">
        <w:rPr>
          <w:rFonts w:ascii="Times" w:hAnsi="Times"/>
          <w:sz w:val="24"/>
          <w:szCs w:val="24"/>
        </w:rPr>
        <w:instrText xml:space="preserve"> ADDIN EN.REFLIST </w:instrText>
      </w:r>
      <w:r w:rsidRPr="00887AB5">
        <w:rPr>
          <w:rFonts w:ascii="Times" w:hAnsi="Times"/>
          <w:sz w:val="24"/>
          <w:szCs w:val="24"/>
          <w:lang w:eastAsia="it-IT"/>
        </w:rPr>
        <w:fldChar w:fldCharType="separate"/>
      </w:r>
      <w:r w:rsidR="00D80D0B" w:rsidRPr="00887AB5">
        <w:t>[1] Siegel RL, et al. Cancer Statistics, 2021. CA Cancer J Clin 2021;71:7-33. 33433946</w:t>
      </w:r>
    </w:p>
    <w:p w14:paraId="06FF61A9" w14:textId="77777777" w:rsidR="00D80D0B" w:rsidRPr="00887AB5" w:rsidRDefault="00D80D0B" w:rsidP="00D81EBC">
      <w:pPr>
        <w:pStyle w:val="EndNoteBibliography"/>
        <w:jc w:val="both"/>
      </w:pPr>
      <w:r w:rsidRPr="00887AB5">
        <w:t>[2] Gao   Y, et al. Metastasis Organotropism: Redefining the Congenial Soil. Dev Cell 2019;49:375-91. 31063756</w:t>
      </w:r>
    </w:p>
    <w:p w14:paraId="0E5231E4" w14:textId="77777777" w:rsidR="00D80D0B" w:rsidRPr="00887AB5" w:rsidRDefault="00D80D0B" w:rsidP="00D81EBC">
      <w:pPr>
        <w:pStyle w:val="EndNoteBibliography"/>
        <w:jc w:val="both"/>
      </w:pPr>
      <w:r w:rsidRPr="00887AB5">
        <w:t xml:space="preserve">[3] Gandaglia G, et al. Distribution of metastatic sites in patients with prostate cancer: A population-based analysis. Prostate 2014;74:210-6. 24132735  </w:t>
      </w:r>
    </w:p>
    <w:p w14:paraId="0250B2BA" w14:textId="77777777" w:rsidR="00D80D0B" w:rsidRPr="00887AB5" w:rsidRDefault="00D80D0B" w:rsidP="00D81EBC">
      <w:pPr>
        <w:pStyle w:val="EndNoteBibliography"/>
        <w:jc w:val="both"/>
      </w:pPr>
      <w:r w:rsidRPr="00887AB5">
        <w:t>[4] Huang JF, et al. Incidence of patients with bone metastases at diagnosis of solid tumors in adults: a large population-based study. Ann Transl Med 2020;8:482. 32395526</w:t>
      </w:r>
    </w:p>
    <w:p w14:paraId="6CE53434" w14:textId="77777777" w:rsidR="00D80D0B" w:rsidRPr="00887AB5" w:rsidRDefault="00D80D0B" w:rsidP="00D81EBC">
      <w:pPr>
        <w:pStyle w:val="EndNoteBibliography"/>
        <w:jc w:val="both"/>
      </w:pPr>
      <w:r w:rsidRPr="00887AB5">
        <w:t>[5] Roghmann F, et al. The burden of skeletal-related events in patients with prostate cancer and bone metastasis. Urol Oncol 2015;33:17 e9- e8. 25443265</w:t>
      </w:r>
    </w:p>
    <w:p w14:paraId="3010964C" w14:textId="77777777" w:rsidR="00D80D0B" w:rsidRPr="00887AB5" w:rsidRDefault="00D80D0B" w:rsidP="00D81EBC">
      <w:pPr>
        <w:pStyle w:val="EndNoteBibliography"/>
        <w:jc w:val="both"/>
      </w:pPr>
      <w:r w:rsidRPr="00887AB5">
        <w:t>[6] Kline EE, et al. Citrate concentrations in human seminal fluid and expressed prostatic fluid determined via 1H nuclear magnetic resonance spectroscopy outperform prostate specific antigen in prostate cancer detection. J Urol 2006;176:2274-9. 17070311</w:t>
      </w:r>
    </w:p>
    <w:p w14:paraId="07629F47" w14:textId="77777777" w:rsidR="00D80D0B" w:rsidRPr="00887AB5" w:rsidRDefault="005876D9" w:rsidP="00D81EBC">
      <w:pPr>
        <w:pStyle w:val="EndNoteBibliography"/>
        <w:jc w:val="both"/>
      </w:pPr>
      <w:r w:rsidRPr="00887AB5">
        <w:t xml:space="preserve">[7] </w:t>
      </w:r>
      <w:r w:rsidR="00D80D0B" w:rsidRPr="00887AB5">
        <w:t>Costello LC, et al. The status of citrate in the hydroxyapatite/collagen complex of bone; and Its role in bone formation. J Regen Med Tissue Eng 2014;3:4. 25745562</w:t>
      </w:r>
    </w:p>
    <w:p w14:paraId="6D852D13" w14:textId="77777777" w:rsidR="00D80D0B" w:rsidRPr="00887AB5" w:rsidRDefault="00D80D0B" w:rsidP="00D81EBC">
      <w:pPr>
        <w:pStyle w:val="EndNoteBibliography"/>
        <w:jc w:val="both"/>
      </w:pPr>
      <w:r w:rsidRPr="00887AB5">
        <w:t>[8]</w:t>
      </w:r>
      <w:r w:rsidR="005876D9" w:rsidRPr="00887AB5">
        <w:t xml:space="preserve"> Cutruzzola F, et al. Glucose Metabolism in the Progression of Prostate Cancer. Front Physiol 2017;8:97. 28270771</w:t>
      </w:r>
    </w:p>
    <w:p w14:paraId="291F1A47" w14:textId="77777777" w:rsidR="005876D9" w:rsidRPr="00887AB5" w:rsidRDefault="005876D9" w:rsidP="00D81EBC">
      <w:pPr>
        <w:pStyle w:val="EndNoteBibliography"/>
        <w:jc w:val="both"/>
      </w:pPr>
      <w:r w:rsidRPr="00887AB5">
        <w:t>[9] Villasenor A, et al. Metabolomics reveals citric acid secretion in mechanically-stimulated osteocytes is inhibited by high glucose. Sci Rep 2019;9:2295. 30783155</w:t>
      </w:r>
    </w:p>
    <w:p w14:paraId="293FF0AF" w14:textId="77777777" w:rsidR="005876D9" w:rsidRPr="00887AB5" w:rsidRDefault="005876D9" w:rsidP="005876D9">
      <w:pPr>
        <w:pStyle w:val="EndNoteBibliography"/>
        <w:jc w:val="both"/>
      </w:pPr>
      <w:r w:rsidRPr="00887AB5">
        <w:t xml:space="preserve">[10] </w:t>
      </w:r>
      <w:r w:rsidR="00DF77A7" w:rsidRPr="00887AB5">
        <w:t xml:space="preserve">Costello LC, Franklin RB. </w:t>
      </w:r>
      <w:r w:rsidRPr="00887AB5">
        <w:t>Prostatic fluid electrolyte composition for the screening of prostate cancer: a potential solution to a major problem. Prostate Cancer Prostatic Dis 2009;12:17-24. 18591961</w:t>
      </w:r>
    </w:p>
    <w:p w14:paraId="150129B7" w14:textId="77777777" w:rsidR="00DF77A7" w:rsidRPr="00887AB5" w:rsidRDefault="00DF77A7" w:rsidP="005876D9">
      <w:pPr>
        <w:pStyle w:val="EndNoteBibliography"/>
        <w:jc w:val="both"/>
      </w:pPr>
      <w:r w:rsidRPr="00887AB5">
        <w:t>[11] Arnett TR. Acidosis, hypoxia and bone. Arch Biochem Bioph</w:t>
      </w:r>
      <w:r w:rsidR="00EB2760" w:rsidRPr="00887AB5">
        <w:t>ys 2010;503:103-9. 20655868</w:t>
      </w:r>
    </w:p>
    <w:p w14:paraId="68AA1789" w14:textId="77777777" w:rsidR="005876D9" w:rsidRPr="00887AB5" w:rsidRDefault="00DF77A7" w:rsidP="005876D9">
      <w:pPr>
        <w:pStyle w:val="EndNoteBibliography"/>
        <w:jc w:val="both"/>
      </w:pPr>
      <w:r w:rsidRPr="00887AB5">
        <w:t>[12] Spencer JA, et al. Direct measurement of local oxygen concentration in the bone marrow of live animals. Nature 2014;508:269-73. 24590072</w:t>
      </w:r>
    </w:p>
    <w:p w14:paraId="6055DC9A" w14:textId="77777777" w:rsidR="00EB2760" w:rsidRPr="00887AB5" w:rsidRDefault="00EB2760" w:rsidP="005876D9">
      <w:pPr>
        <w:pStyle w:val="EndNoteBibliography"/>
        <w:jc w:val="both"/>
      </w:pPr>
      <w:r w:rsidRPr="00887AB5">
        <w:t>[13] Pertega-Gomes N, et al. Monocarboxylate transporter 4 (MCT4) and CD147 overexpression is associated with poor prognosis in prostate cancer. BMC Cancer 2011;11:312. 21787388</w:t>
      </w:r>
    </w:p>
    <w:p w14:paraId="58FCE71F" w14:textId="77777777" w:rsidR="005A2653" w:rsidRPr="00887AB5" w:rsidRDefault="00EB2760" w:rsidP="001437B4">
      <w:pPr>
        <w:pStyle w:val="EndNoteBibliography"/>
        <w:jc w:val="both"/>
        <w:rPr>
          <w:rFonts w:ascii="Times" w:hAnsi="Times"/>
          <w:szCs w:val="24"/>
          <w:lang w:val="en-GB"/>
        </w:rPr>
      </w:pPr>
      <w:r w:rsidRPr="00887AB5">
        <w:t>[14] Ullah MS, et al. The plasma membrane lactate transporter MCT4, but not MCT1, is up-regulated by hypoxia through a HIF-1alpha-dependent mechanism. J Biol Chem 2006;281:9030-7. 16452478</w:t>
      </w:r>
      <w:r w:rsidR="00DC7C23" w:rsidRPr="00887AB5">
        <w:rPr>
          <w:rFonts w:ascii="Times" w:hAnsi="Times"/>
          <w:szCs w:val="24"/>
        </w:rPr>
        <w:fldChar w:fldCharType="end"/>
      </w:r>
    </w:p>
    <w:p w14:paraId="793B6EAB" w14:textId="77777777" w:rsidR="00663C0E" w:rsidRPr="00887AB5" w:rsidRDefault="00663C0E" w:rsidP="00D8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/>
          <w:szCs w:val="24"/>
          <w:lang w:val="en-US" w:eastAsia="it-IT"/>
        </w:rPr>
      </w:pPr>
    </w:p>
    <w:p w14:paraId="7811913A" w14:textId="77777777" w:rsidR="00663C0E" w:rsidRPr="0035292F" w:rsidRDefault="00663C0E" w:rsidP="00663C0E">
      <w:pPr>
        <w:ind w:left="284" w:hanging="284"/>
        <w:jc w:val="both"/>
        <w:rPr>
          <w:b/>
          <w:sz w:val="20"/>
          <w:lang w:val="en-US"/>
        </w:rPr>
      </w:pPr>
      <w:proofErr w:type="spellStart"/>
      <w:r w:rsidRPr="0035292F">
        <w:rPr>
          <w:b/>
          <w:sz w:val="20"/>
          <w:lang w:val="en-US"/>
        </w:rPr>
        <w:t>Pubblicazioni</w:t>
      </w:r>
      <w:proofErr w:type="spellEnd"/>
      <w:r w:rsidRPr="0035292F">
        <w:rPr>
          <w:b/>
          <w:sz w:val="20"/>
          <w:lang w:val="en-US"/>
        </w:rPr>
        <w:t xml:space="preserve"> del </w:t>
      </w:r>
      <w:proofErr w:type="spellStart"/>
      <w:r w:rsidRPr="0035292F">
        <w:rPr>
          <w:b/>
          <w:sz w:val="20"/>
          <w:lang w:val="en-US"/>
        </w:rPr>
        <w:t>proponente</w:t>
      </w:r>
      <w:proofErr w:type="spellEnd"/>
      <w:r w:rsidRPr="0035292F">
        <w:rPr>
          <w:b/>
          <w:sz w:val="20"/>
          <w:lang w:val="en-US"/>
        </w:rPr>
        <w:t xml:space="preserve"> (2011-2022)</w:t>
      </w:r>
    </w:p>
    <w:p w14:paraId="54FD48B1" w14:textId="77777777" w:rsidR="00663C0E" w:rsidRPr="0035292F" w:rsidRDefault="00663C0E" w:rsidP="00663C0E">
      <w:pPr>
        <w:ind w:left="284" w:hanging="284"/>
        <w:jc w:val="both"/>
        <w:rPr>
          <w:sz w:val="20"/>
          <w:lang w:val="en-US"/>
        </w:rPr>
      </w:pPr>
    </w:p>
    <w:p w14:paraId="13DA9A6D" w14:textId="77777777" w:rsidR="00663C0E" w:rsidRPr="00887AB5" w:rsidRDefault="00663C0E" w:rsidP="00663C0E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</w:t>
      </w:r>
      <w:r w:rsidR="004B480B" w:rsidRPr="00887AB5">
        <w:rPr>
          <w:sz w:val="20"/>
          <w:lang w:val="en-US"/>
        </w:rPr>
        <w:t>1] S. Av</w:t>
      </w:r>
      <w:r w:rsidRPr="00887AB5">
        <w:rPr>
          <w:sz w:val="20"/>
          <w:lang w:val="en-US"/>
        </w:rPr>
        <w:t xml:space="preserve">net, R. </w:t>
      </w:r>
      <w:proofErr w:type="spellStart"/>
      <w:r w:rsidRPr="00887AB5">
        <w:rPr>
          <w:sz w:val="20"/>
          <w:lang w:val="en-US"/>
        </w:rPr>
        <w:t>Pallotta</w:t>
      </w:r>
      <w:proofErr w:type="spellEnd"/>
      <w:r w:rsidRPr="00887AB5">
        <w:rPr>
          <w:sz w:val="20"/>
          <w:lang w:val="en-US"/>
        </w:rPr>
        <w:t xml:space="preserve">, F. </w:t>
      </w:r>
      <w:proofErr w:type="spellStart"/>
      <w:r w:rsidRPr="00887AB5">
        <w:rPr>
          <w:sz w:val="20"/>
          <w:lang w:val="en-US"/>
        </w:rPr>
        <w:t>Perut</w:t>
      </w:r>
      <w:proofErr w:type="spellEnd"/>
      <w:r w:rsidRPr="00887AB5">
        <w:rPr>
          <w:sz w:val="20"/>
          <w:lang w:val="en-US"/>
        </w:rPr>
        <w:t xml:space="preserve">, N. </w:t>
      </w:r>
      <w:proofErr w:type="spellStart"/>
      <w:r w:rsidRPr="00887AB5">
        <w:rPr>
          <w:sz w:val="20"/>
          <w:lang w:val="en-US"/>
        </w:rPr>
        <w:t>Baldini</w:t>
      </w:r>
      <w:proofErr w:type="spellEnd"/>
      <w:r w:rsidRPr="00887AB5">
        <w:rPr>
          <w:sz w:val="20"/>
          <w:lang w:val="en-US"/>
        </w:rPr>
        <w:t xml:space="preserve">, M.G. </w:t>
      </w:r>
      <w:proofErr w:type="spellStart"/>
      <w:r w:rsidRPr="00887AB5">
        <w:rPr>
          <w:sz w:val="20"/>
          <w:lang w:val="en-US"/>
        </w:rPr>
        <w:t>Pittis</w:t>
      </w:r>
      <w:proofErr w:type="spellEnd"/>
      <w:r w:rsidRPr="00887AB5">
        <w:rPr>
          <w:sz w:val="20"/>
          <w:lang w:val="en-US"/>
        </w:rPr>
        <w:t xml:space="preserve">, A. </w:t>
      </w:r>
      <w:proofErr w:type="spellStart"/>
      <w:r w:rsidRPr="00887AB5">
        <w:rPr>
          <w:sz w:val="20"/>
          <w:lang w:val="en-US"/>
        </w:rPr>
        <w:t>Saponari</w:t>
      </w:r>
      <w:proofErr w:type="spellEnd"/>
      <w:r w:rsidRPr="00887AB5">
        <w:rPr>
          <w:sz w:val="20"/>
          <w:lang w:val="en-US"/>
        </w:rPr>
        <w:t xml:space="preserve">, E. </w:t>
      </w:r>
      <w:proofErr w:type="spellStart"/>
      <w:r w:rsidRPr="00887AB5">
        <w:rPr>
          <w:sz w:val="20"/>
          <w:lang w:val="en-US"/>
        </w:rPr>
        <w:t>Lucarelli</w:t>
      </w:r>
      <w:proofErr w:type="spellEnd"/>
      <w:r w:rsidRPr="00887AB5">
        <w:rPr>
          <w:sz w:val="20"/>
          <w:lang w:val="en-US"/>
        </w:rPr>
        <w:t xml:space="preserve">, B. </w:t>
      </w:r>
      <w:proofErr w:type="spellStart"/>
      <w:r w:rsidRPr="00887AB5">
        <w:rPr>
          <w:sz w:val="20"/>
          <w:lang w:val="en-US"/>
        </w:rPr>
        <w:t>Dozza</w:t>
      </w:r>
      <w:proofErr w:type="spellEnd"/>
      <w:r w:rsidRPr="00887AB5">
        <w:rPr>
          <w:sz w:val="20"/>
          <w:lang w:val="en-US"/>
        </w:rPr>
        <w:t xml:space="preserve">, T. </w:t>
      </w:r>
      <w:proofErr w:type="spellStart"/>
      <w:r w:rsidRPr="00887AB5">
        <w:rPr>
          <w:sz w:val="20"/>
          <w:lang w:val="en-US"/>
        </w:rPr>
        <w:t>Greggi</w:t>
      </w:r>
      <w:proofErr w:type="spellEnd"/>
      <w:r w:rsidRPr="00887AB5">
        <w:rPr>
          <w:sz w:val="20"/>
          <w:lang w:val="en-US"/>
        </w:rPr>
        <w:t xml:space="preserve">, N.M. Maraldi, C. </w:t>
      </w:r>
      <w:proofErr w:type="spellStart"/>
      <w:r w:rsidRPr="00887AB5">
        <w:rPr>
          <w:sz w:val="20"/>
          <w:lang w:val="en-US"/>
        </w:rPr>
        <w:t>Capanni</w:t>
      </w:r>
      <w:proofErr w:type="spellEnd"/>
      <w:r w:rsidRPr="00887AB5">
        <w:rPr>
          <w:sz w:val="20"/>
          <w:lang w:val="en-US"/>
        </w:rPr>
        <w:t xml:space="preserve">, E. Mattioli, M. </w:t>
      </w:r>
      <w:proofErr w:type="spellStart"/>
      <w:r w:rsidRPr="00887AB5">
        <w:rPr>
          <w:sz w:val="20"/>
          <w:lang w:val="en-US"/>
        </w:rPr>
        <w:t>Columbaro</w:t>
      </w:r>
      <w:proofErr w:type="spellEnd"/>
      <w:r w:rsidRPr="00887AB5">
        <w:rPr>
          <w:sz w:val="20"/>
          <w:lang w:val="en-US"/>
        </w:rPr>
        <w:t xml:space="preserve">, G. </w:t>
      </w:r>
      <w:proofErr w:type="spellStart"/>
      <w:r w:rsidRPr="00887AB5">
        <w:rPr>
          <w:sz w:val="20"/>
          <w:lang w:val="en-US"/>
        </w:rPr>
        <w:t>Lattanzi</w:t>
      </w:r>
      <w:proofErr w:type="spellEnd"/>
      <w:r w:rsidRPr="00887AB5">
        <w:rPr>
          <w:sz w:val="20"/>
          <w:lang w:val="en-US"/>
        </w:rPr>
        <w:t xml:space="preserve">, Osteoblasts from a </w:t>
      </w:r>
      <w:proofErr w:type="spellStart"/>
      <w:r w:rsidRPr="00887AB5">
        <w:rPr>
          <w:sz w:val="20"/>
          <w:lang w:val="en-US"/>
        </w:rPr>
        <w:t>mandibuloacral</w:t>
      </w:r>
      <w:proofErr w:type="spellEnd"/>
      <w:r w:rsidRPr="00887AB5">
        <w:rPr>
          <w:sz w:val="20"/>
          <w:lang w:val="en-US"/>
        </w:rPr>
        <w:t xml:space="preserve"> dysplasia patient induce human blood precursors to differentiate into active osteoclasts, </w:t>
      </w:r>
      <w:proofErr w:type="spellStart"/>
      <w:r w:rsidRPr="00887AB5">
        <w:rPr>
          <w:sz w:val="20"/>
          <w:lang w:val="en-US"/>
        </w:rPr>
        <w:t>Biochim</w:t>
      </w:r>
      <w:proofErr w:type="spellEnd"/>
      <w:r w:rsidRPr="00887AB5">
        <w:rPr>
          <w:sz w:val="20"/>
          <w:lang w:val="en-US"/>
        </w:rPr>
        <w:t xml:space="preserve"> </w:t>
      </w:r>
      <w:proofErr w:type="spellStart"/>
      <w:r w:rsidRPr="00887AB5">
        <w:rPr>
          <w:sz w:val="20"/>
          <w:lang w:val="en-US"/>
        </w:rPr>
        <w:t>Biophys</w:t>
      </w:r>
      <w:proofErr w:type="spellEnd"/>
      <w:r w:rsidRPr="00887AB5">
        <w:rPr>
          <w:sz w:val="20"/>
          <w:lang w:val="en-US"/>
        </w:rPr>
        <w:t xml:space="preserve"> </w:t>
      </w:r>
      <w:proofErr w:type="spellStart"/>
      <w:r w:rsidRPr="00887AB5">
        <w:rPr>
          <w:sz w:val="20"/>
          <w:lang w:val="en-US"/>
        </w:rPr>
        <w:t>Acta</w:t>
      </w:r>
      <w:proofErr w:type="spellEnd"/>
      <w:r w:rsidRPr="00887AB5">
        <w:rPr>
          <w:sz w:val="20"/>
          <w:lang w:val="en-US"/>
        </w:rPr>
        <w:t>, 1812 (2011) 711-718.</w:t>
      </w:r>
    </w:p>
    <w:p w14:paraId="4462FF32" w14:textId="77777777" w:rsidR="00663C0E" w:rsidRPr="00887AB5" w:rsidRDefault="004B480B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</w:t>
      </w:r>
      <w:r w:rsidR="00AC481A" w:rsidRPr="00887AB5">
        <w:rPr>
          <w:sz w:val="20"/>
          <w:lang w:val="en-GB"/>
        </w:rPr>
        <w:t xml:space="preserve">] S. </w:t>
      </w:r>
      <w:r w:rsidR="00663C0E" w:rsidRPr="00887AB5">
        <w:rPr>
          <w:sz w:val="20"/>
          <w:lang w:val="en-GB"/>
        </w:rPr>
        <w:t xml:space="preserve">Avnet, M. Salerno, G. </w:t>
      </w:r>
      <w:proofErr w:type="spellStart"/>
      <w:r w:rsidR="00663C0E" w:rsidRPr="00887AB5">
        <w:rPr>
          <w:sz w:val="20"/>
          <w:lang w:val="en-GB"/>
        </w:rPr>
        <w:t>Quacquaruccio</w:t>
      </w:r>
      <w:proofErr w:type="spellEnd"/>
      <w:r w:rsidR="00663C0E" w:rsidRPr="00887AB5">
        <w:rPr>
          <w:sz w:val="20"/>
          <w:lang w:val="en-GB"/>
        </w:rPr>
        <w:t xml:space="preserve">, D. </w:t>
      </w:r>
      <w:proofErr w:type="spellStart"/>
      <w:r w:rsidR="00663C0E" w:rsidRPr="00887AB5">
        <w:rPr>
          <w:sz w:val="20"/>
          <w:lang w:val="en-GB"/>
        </w:rPr>
        <w:t>Granchi</w:t>
      </w:r>
      <w:proofErr w:type="spellEnd"/>
      <w:r w:rsidR="00663C0E" w:rsidRPr="00887AB5">
        <w:rPr>
          <w:sz w:val="20"/>
          <w:lang w:val="en-GB"/>
        </w:rPr>
        <w:t xml:space="preserve">, A. </w:t>
      </w:r>
      <w:proofErr w:type="spellStart"/>
      <w:r w:rsidR="00663C0E" w:rsidRPr="00887AB5">
        <w:rPr>
          <w:sz w:val="20"/>
          <w:lang w:val="en-GB"/>
        </w:rPr>
        <w:t>Giunti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IGF2 derived from SH-SY5Y </w:t>
      </w:r>
      <w:proofErr w:type="spellStart"/>
      <w:r w:rsidR="00663C0E" w:rsidRPr="00887AB5">
        <w:rPr>
          <w:sz w:val="20"/>
          <w:lang w:val="en-GB"/>
        </w:rPr>
        <w:t>neuroblastoma</w:t>
      </w:r>
      <w:proofErr w:type="spellEnd"/>
      <w:r w:rsidR="00663C0E" w:rsidRPr="00887AB5">
        <w:rPr>
          <w:sz w:val="20"/>
          <w:lang w:val="en-GB"/>
        </w:rPr>
        <w:t xml:space="preserve"> cells induces the </w:t>
      </w:r>
      <w:proofErr w:type="spellStart"/>
      <w:r w:rsidR="00663C0E" w:rsidRPr="00887AB5">
        <w:rPr>
          <w:sz w:val="20"/>
          <w:lang w:val="en-GB"/>
        </w:rPr>
        <w:t>osteoclastogenesis</w:t>
      </w:r>
      <w:proofErr w:type="spellEnd"/>
      <w:r w:rsidR="00663C0E" w:rsidRPr="00887AB5">
        <w:rPr>
          <w:sz w:val="20"/>
          <w:lang w:val="en-GB"/>
        </w:rPr>
        <w:t xml:space="preserve"> of human </w:t>
      </w:r>
      <w:proofErr w:type="spellStart"/>
      <w:r w:rsidR="00663C0E" w:rsidRPr="00887AB5">
        <w:rPr>
          <w:sz w:val="20"/>
          <w:lang w:val="en-GB"/>
        </w:rPr>
        <w:t>monocytic</w:t>
      </w:r>
      <w:proofErr w:type="spellEnd"/>
      <w:r w:rsidR="00663C0E" w:rsidRPr="00887AB5">
        <w:rPr>
          <w:sz w:val="20"/>
          <w:lang w:val="en-GB"/>
        </w:rPr>
        <w:t xml:space="preserve"> precursors, </w:t>
      </w:r>
      <w:proofErr w:type="spellStart"/>
      <w:r w:rsidR="00663C0E" w:rsidRPr="00887AB5">
        <w:rPr>
          <w:sz w:val="20"/>
          <w:lang w:val="en-GB"/>
        </w:rPr>
        <w:t>Exp</w:t>
      </w:r>
      <w:proofErr w:type="spellEnd"/>
      <w:r w:rsidR="00663C0E" w:rsidRPr="00887AB5">
        <w:rPr>
          <w:sz w:val="20"/>
          <w:lang w:val="en-GB"/>
        </w:rPr>
        <w:t xml:space="preserve"> Cell Res, 317 (2011) 2147-2158.</w:t>
      </w:r>
    </w:p>
    <w:p w14:paraId="24E4F277" w14:textId="77777777" w:rsidR="00663C0E" w:rsidRPr="00887AB5" w:rsidRDefault="00AC481A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</w:t>
      </w:r>
      <w:r w:rsidR="00895EAD" w:rsidRPr="00887AB5">
        <w:rPr>
          <w:sz w:val="20"/>
          <w:lang w:val="en-GB"/>
        </w:rPr>
        <w:t>3</w:t>
      </w:r>
      <w:r w:rsidR="00663C0E" w:rsidRPr="00887AB5">
        <w:rPr>
          <w:sz w:val="20"/>
          <w:lang w:val="en-GB"/>
        </w:rPr>
        <w:t xml:space="preserve">] S. Avnet,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M. Salerno, L. Sciacca,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Insulin receptor isoforms are differently expressed during human </w:t>
      </w:r>
      <w:proofErr w:type="spellStart"/>
      <w:r w:rsidR="00663C0E" w:rsidRPr="00887AB5">
        <w:rPr>
          <w:sz w:val="20"/>
          <w:lang w:val="en-GB"/>
        </w:rPr>
        <w:t>osteoblastogenesis</w:t>
      </w:r>
      <w:proofErr w:type="spellEnd"/>
      <w:r w:rsidR="00663C0E" w:rsidRPr="00887AB5">
        <w:rPr>
          <w:sz w:val="20"/>
          <w:lang w:val="en-GB"/>
        </w:rPr>
        <w:t>, Differentiation, 83 (2012) 242-248.</w:t>
      </w:r>
    </w:p>
    <w:p w14:paraId="7E3675C6" w14:textId="77777777" w:rsidR="00663C0E" w:rsidRPr="00887AB5" w:rsidRDefault="00663C0E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 xml:space="preserve">[4] E. </w:t>
      </w:r>
      <w:proofErr w:type="spellStart"/>
      <w:r w:rsidRPr="00887AB5">
        <w:rPr>
          <w:sz w:val="20"/>
          <w:lang w:val="en-GB"/>
        </w:rPr>
        <w:t>Cenni</w:t>
      </w:r>
      <w:proofErr w:type="spellEnd"/>
      <w:r w:rsidRPr="00887AB5">
        <w:rPr>
          <w:sz w:val="20"/>
          <w:lang w:val="en-GB"/>
        </w:rPr>
        <w:t xml:space="preserve">, S. Avnet, D. </w:t>
      </w:r>
      <w:proofErr w:type="spellStart"/>
      <w:r w:rsidRPr="00887AB5">
        <w:rPr>
          <w:sz w:val="20"/>
          <w:lang w:val="en-GB"/>
        </w:rPr>
        <w:t>Granchi</w:t>
      </w:r>
      <w:proofErr w:type="spellEnd"/>
      <w:r w:rsidRPr="00887AB5">
        <w:rPr>
          <w:sz w:val="20"/>
          <w:lang w:val="en-GB"/>
        </w:rPr>
        <w:t xml:space="preserve">, C. </w:t>
      </w:r>
      <w:proofErr w:type="spellStart"/>
      <w:r w:rsidRPr="00887AB5">
        <w:rPr>
          <w:sz w:val="20"/>
          <w:lang w:val="en-GB"/>
        </w:rPr>
        <w:t>Fotia</w:t>
      </w:r>
      <w:proofErr w:type="spellEnd"/>
      <w:r w:rsidRPr="00887AB5">
        <w:rPr>
          <w:sz w:val="20"/>
          <w:lang w:val="en-GB"/>
        </w:rPr>
        <w:t xml:space="preserve">, M. Salerno, D. </w:t>
      </w:r>
      <w:proofErr w:type="spellStart"/>
      <w:r w:rsidRPr="00887AB5">
        <w:rPr>
          <w:sz w:val="20"/>
          <w:lang w:val="en-GB"/>
        </w:rPr>
        <w:t>Micieli</w:t>
      </w:r>
      <w:proofErr w:type="spellEnd"/>
      <w:r w:rsidRPr="00887AB5">
        <w:rPr>
          <w:sz w:val="20"/>
          <w:lang w:val="en-GB"/>
        </w:rPr>
        <w:t xml:space="preserve">, M.G. </w:t>
      </w:r>
      <w:proofErr w:type="spellStart"/>
      <w:r w:rsidRPr="00887AB5">
        <w:rPr>
          <w:sz w:val="20"/>
          <w:lang w:val="en-GB"/>
        </w:rPr>
        <w:t>Sarpietro</w:t>
      </w:r>
      <w:proofErr w:type="spellEnd"/>
      <w:r w:rsidRPr="00887AB5">
        <w:rPr>
          <w:sz w:val="20"/>
          <w:lang w:val="en-GB"/>
        </w:rPr>
        <w:t xml:space="preserve">, R. </w:t>
      </w:r>
      <w:proofErr w:type="spellStart"/>
      <w:r w:rsidRPr="00887AB5">
        <w:rPr>
          <w:sz w:val="20"/>
          <w:lang w:val="en-GB"/>
        </w:rPr>
        <w:t>Pignatello</w:t>
      </w:r>
      <w:proofErr w:type="spellEnd"/>
      <w:r w:rsidRPr="00887AB5">
        <w:rPr>
          <w:sz w:val="20"/>
          <w:lang w:val="en-GB"/>
        </w:rPr>
        <w:t xml:space="preserve">, F. </w:t>
      </w:r>
      <w:proofErr w:type="spellStart"/>
      <w:r w:rsidRPr="00887AB5">
        <w:rPr>
          <w:sz w:val="20"/>
          <w:lang w:val="en-GB"/>
        </w:rPr>
        <w:t>Castelli</w:t>
      </w:r>
      <w:proofErr w:type="spellEnd"/>
      <w:r w:rsidRPr="00887AB5">
        <w:rPr>
          <w:sz w:val="20"/>
          <w:lang w:val="en-GB"/>
        </w:rPr>
        <w:t xml:space="preserve">, N. </w:t>
      </w:r>
      <w:proofErr w:type="spellStart"/>
      <w:r w:rsidRPr="00887AB5">
        <w:rPr>
          <w:sz w:val="20"/>
          <w:lang w:val="en-GB"/>
        </w:rPr>
        <w:t>Baldini</w:t>
      </w:r>
      <w:proofErr w:type="spellEnd"/>
      <w:r w:rsidRPr="00887AB5">
        <w:rPr>
          <w:sz w:val="20"/>
          <w:lang w:val="en-GB"/>
        </w:rPr>
        <w:t>, The effect of poly(</w:t>
      </w:r>
      <w:proofErr w:type="spellStart"/>
      <w:r w:rsidRPr="00887AB5">
        <w:rPr>
          <w:sz w:val="20"/>
          <w:lang w:val="en-GB"/>
        </w:rPr>
        <w:t>d,l</w:t>
      </w:r>
      <w:proofErr w:type="spellEnd"/>
      <w:r w:rsidRPr="00887AB5">
        <w:rPr>
          <w:sz w:val="20"/>
          <w:lang w:val="en-GB"/>
        </w:rPr>
        <w:t>-</w:t>
      </w:r>
      <w:proofErr w:type="spellStart"/>
      <w:r w:rsidRPr="00887AB5">
        <w:rPr>
          <w:sz w:val="20"/>
          <w:lang w:val="en-GB"/>
        </w:rPr>
        <w:t>lactide</w:t>
      </w:r>
      <w:proofErr w:type="spellEnd"/>
      <w:r w:rsidRPr="00887AB5">
        <w:rPr>
          <w:sz w:val="20"/>
          <w:lang w:val="en-GB"/>
        </w:rPr>
        <w:t>-co-</w:t>
      </w:r>
      <w:proofErr w:type="spellStart"/>
      <w:r w:rsidRPr="00887AB5">
        <w:rPr>
          <w:sz w:val="20"/>
          <w:lang w:val="en-GB"/>
        </w:rPr>
        <w:t>glycolide</w:t>
      </w:r>
      <w:proofErr w:type="spellEnd"/>
      <w:r w:rsidRPr="00887AB5">
        <w:rPr>
          <w:sz w:val="20"/>
          <w:lang w:val="en-GB"/>
        </w:rPr>
        <w:t xml:space="preserve">)-alendronate conjugate nanoparticles on human osteoclast precursors, J </w:t>
      </w:r>
      <w:proofErr w:type="spellStart"/>
      <w:r w:rsidRPr="00887AB5">
        <w:rPr>
          <w:sz w:val="20"/>
          <w:lang w:val="en-GB"/>
        </w:rPr>
        <w:t>Biomater</w:t>
      </w:r>
      <w:proofErr w:type="spellEnd"/>
      <w:r w:rsidRPr="00887AB5">
        <w:rPr>
          <w:sz w:val="20"/>
          <w:lang w:val="en-GB"/>
        </w:rPr>
        <w:t xml:space="preserve"> </w:t>
      </w:r>
      <w:proofErr w:type="spellStart"/>
      <w:r w:rsidRPr="00887AB5">
        <w:rPr>
          <w:sz w:val="20"/>
          <w:lang w:val="en-GB"/>
        </w:rPr>
        <w:t>Sci</w:t>
      </w:r>
      <w:proofErr w:type="spellEnd"/>
      <w:r w:rsidRPr="00887AB5">
        <w:rPr>
          <w:sz w:val="20"/>
          <w:lang w:val="en-GB"/>
        </w:rPr>
        <w:t xml:space="preserve"> </w:t>
      </w:r>
      <w:proofErr w:type="spellStart"/>
      <w:r w:rsidRPr="00887AB5">
        <w:rPr>
          <w:sz w:val="20"/>
          <w:lang w:val="en-GB"/>
        </w:rPr>
        <w:t>Polym</w:t>
      </w:r>
      <w:proofErr w:type="spellEnd"/>
      <w:r w:rsidRPr="00887AB5">
        <w:rPr>
          <w:sz w:val="20"/>
          <w:lang w:val="en-GB"/>
        </w:rPr>
        <w:t xml:space="preserve"> Ed, 23 (2012) 1285-1300.</w:t>
      </w:r>
    </w:p>
    <w:p w14:paraId="0A513621" w14:textId="77777777" w:rsidR="00663C0E" w:rsidRPr="00887AB5" w:rsidRDefault="00663C0E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 xml:space="preserve">[5] C. </w:t>
      </w:r>
      <w:proofErr w:type="spellStart"/>
      <w:r w:rsidRPr="00887AB5">
        <w:rPr>
          <w:sz w:val="20"/>
          <w:lang w:val="en-GB"/>
        </w:rPr>
        <w:t>Fotia</w:t>
      </w:r>
      <w:proofErr w:type="spellEnd"/>
      <w:r w:rsidRPr="00887AB5">
        <w:rPr>
          <w:sz w:val="20"/>
          <w:lang w:val="en-GB"/>
        </w:rPr>
        <w:t xml:space="preserve">, S. Avnet, D. </w:t>
      </w:r>
      <w:proofErr w:type="spellStart"/>
      <w:r w:rsidRPr="00887AB5">
        <w:rPr>
          <w:sz w:val="20"/>
          <w:lang w:val="en-GB"/>
        </w:rPr>
        <w:t>Granchi</w:t>
      </w:r>
      <w:proofErr w:type="spellEnd"/>
      <w:r w:rsidRPr="00887AB5">
        <w:rPr>
          <w:sz w:val="20"/>
          <w:lang w:val="en-GB"/>
        </w:rPr>
        <w:t xml:space="preserve">, N. </w:t>
      </w:r>
      <w:proofErr w:type="spellStart"/>
      <w:r w:rsidRPr="00887AB5">
        <w:rPr>
          <w:sz w:val="20"/>
          <w:lang w:val="en-GB"/>
        </w:rPr>
        <w:t>Baldini</w:t>
      </w:r>
      <w:proofErr w:type="spellEnd"/>
      <w:r w:rsidRPr="00887AB5">
        <w:rPr>
          <w:sz w:val="20"/>
          <w:lang w:val="en-GB"/>
        </w:rPr>
        <w:t xml:space="preserve">, The natural compound Alizarin as an </w:t>
      </w:r>
      <w:proofErr w:type="spellStart"/>
      <w:r w:rsidRPr="00887AB5">
        <w:rPr>
          <w:sz w:val="20"/>
          <w:lang w:val="en-GB"/>
        </w:rPr>
        <w:t>osteotropic</w:t>
      </w:r>
      <w:proofErr w:type="spellEnd"/>
      <w:r w:rsidRPr="00887AB5">
        <w:rPr>
          <w:sz w:val="20"/>
          <w:lang w:val="en-GB"/>
        </w:rPr>
        <w:t xml:space="preserve"> drug for the treatment of bone </w:t>
      </w:r>
      <w:proofErr w:type="spellStart"/>
      <w:r w:rsidRPr="00887AB5">
        <w:rPr>
          <w:sz w:val="20"/>
          <w:lang w:val="en-GB"/>
        </w:rPr>
        <w:t>tumors</w:t>
      </w:r>
      <w:proofErr w:type="spellEnd"/>
      <w:r w:rsidRPr="00887AB5">
        <w:rPr>
          <w:sz w:val="20"/>
          <w:lang w:val="en-GB"/>
        </w:rPr>
        <w:t xml:space="preserve">, J </w:t>
      </w:r>
      <w:proofErr w:type="spellStart"/>
      <w:r w:rsidRPr="00887AB5">
        <w:rPr>
          <w:sz w:val="20"/>
          <w:lang w:val="en-GB"/>
        </w:rPr>
        <w:t>Orthop</w:t>
      </w:r>
      <w:proofErr w:type="spellEnd"/>
      <w:r w:rsidRPr="00887AB5">
        <w:rPr>
          <w:sz w:val="20"/>
          <w:lang w:val="en-GB"/>
        </w:rPr>
        <w:t xml:space="preserve"> Res, 30 (2012) 1486-1492.</w:t>
      </w:r>
    </w:p>
    <w:p w14:paraId="68963394" w14:textId="77777777" w:rsidR="00663C0E" w:rsidRPr="00887AB5" w:rsidRDefault="00895EAD" w:rsidP="003755AF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GB"/>
        </w:rPr>
        <w:t>[6</w:t>
      </w:r>
      <w:r w:rsidR="00663C0E" w:rsidRPr="00887AB5">
        <w:rPr>
          <w:sz w:val="20"/>
          <w:lang w:val="en-GB"/>
        </w:rPr>
        <w:t xml:space="preserve">] </w:t>
      </w:r>
      <w:r w:rsidR="003755AF" w:rsidRPr="00887AB5">
        <w:rPr>
          <w:sz w:val="20"/>
          <w:lang w:val="en-GB"/>
        </w:rPr>
        <w:t xml:space="preserve">O. </w:t>
      </w:r>
      <w:proofErr w:type="spellStart"/>
      <w:r w:rsidR="003755AF" w:rsidRPr="00887AB5">
        <w:rPr>
          <w:sz w:val="20"/>
          <w:lang w:val="en-GB"/>
        </w:rPr>
        <w:t>Bortolini</w:t>
      </w:r>
      <w:proofErr w:type="spellEnd"/>
      <w:r w:rsidR="003755AF" w:rsidRPr="00887AB5">
        <w:rPr>
          <w:sz w:val="20"/>
          <w:lang w:val="en-GB"/>
        </w:rPr>
        <w:t xml:space="preserve">, G. </w:t>
      </w:r>
      <w:proofErr w:type="spellStart"/>
      <w:r w:rsidR="003755AF" w:rsidRPr="00887AB5">
        <w:rPr>
          <w:sz w:val="20"/>
          <w:lang w:val="en-GB"/>
        </w:rPr>
        <w:t>Fantin</w:t>
      </w:r>
      <w:proofErr w:type="spellEnd"/>
      <w:r w:rsidR="003755AF" w:rsidRPr="00887AB5">
        <w:rPr>
          <w:sz w:val="20"/>
          <w:lang w:val="en-GB"/>
        </w:rPr>
        <w:t xml:space="preserve">, M. </w:t>
      </w:r>
      <w:proofErr w:type="spellStart"/>
      <w:r w:rsidR="003755AF" w:rsidRPr="00887AB5">
        <w:rPr>
          <w:sz w:val="20"/>
          <w:lang w:val="en-GB"/>
        </w:rPr>
        <w:t>Fogagnolo</w:t>
      </w:r>
      <w:proofErr w:type="spellEnd"/>
      <w:r w:rsidR="003755AF" w:rsidRPr="00887AB5">
        <w:rPr>
          <w:sz w:val="20"/>
          <w:lang w:val="en-GB"/>
        </w:rPr>
        <w:t xml:space="preserve">, S. Rossetti, L. </w:t>
      </w:r>
      <w:proofErr w:type="spellStart"/>
      <w:r w:rsidR="003755AF" w:rsidRPr="00887AB5">
        <w:rPr>
          <w:sz w:val="20"/>
          <w:lang w:val="en-GB"/>
        </w:rPr>
        <w:t>Maiuolo</w:t>
      </w:r>
      <w:proofErr w:type="spellEnd"/>
      <w:r w:rsidR="003755AF" w:rsidRPr="00887AB5">
        <w:rPr>
          <w:sz w:val="20"/>
          <w:lang w:val="en-GB"/>
        </w:rPr>
        <w:t xml:space="preserve">, G. Di </w:t>
      </w:r>
      <w:proofErr w:type="spellStart"/>
      <w:r w:rsidR="003755AF" w:rsidRPr="00887AB5">
        <w:rPr>
          <w:sz w:val="20"/>
          <w:lang w:val="en-GB"/>
        </w:rPr>
        <w:t>Pompo</w:t>
      </w:r>
      <w:proofErr w:type="spellEnd"/>
      <w:r w:rsidR="003755AF" w:rsidRPr="00887AB5">
        <w:rPr>
          <w:sz w:val="20"/>
          <w:lang w:val="en-GB"/>
        </w:rPr>
        <w:t xml:space="preserve">, S. Avnet, D. </w:t>
      </w:r>
      <w:proofErr w:type="spellStart"/>
      <w:r w:rsidR="003755AF" w:rsidRPr="00887AB5">
        <w:rPr>
          <w:sz w:val="20"/>
          <w:lang w:val="en-GB"/>
        </w:rPr>
        <w:t>Granchi</w:t>
      </w:r>
      <w:proofErr w:type="spellEnd"/>
      <w:r w:rsidR="003755AF" w:rsidRPr="00887AB5">
        <w:rPr>
          <w:sz w:val="20"/>
          <w:lang w:val="en-GB"/>
        </w:rPr>
        <w:t>, Synthesis, characterization and biological activity of hydroxyl-</w:t>
      </w:r>
      <w:proofErr w:type="spellStart"/>
      <w:r w:rsidR="003755AF" w:rsidRPr="00887AB5">
        <w:rPr>
          <w:sz w:val="20"/>
          <w:lang w:val="en-GB"/>
        </w:rPr>
        <w:t>bisphosphonic</w:t>
      </w:r>
      <w:proofErr w:type="spellEnd"/>
      <w:r w:rsidR="003755AF" w:rsidRPr="00887AB5">
        <w:rPr>
          <w:sz w:val="20"/>
          <w:lang w:val="en-GB"/>
        </w:rPr>
        <w:t xml:space="preserve"> </w:t>
      </w:r>
      <w:proofErr w:type="spellStart"/>
      <w:r w:rsidR="003755AF" w:rsidRPr="00887AB5">
        <w:rPr>
          <w:sz w:val="20"/>
          <w:lang w:val="en-GB"/>
        </w:rPr>
        <w:t>analogs</w:t>
      </w:r>
      <w:proofErr w:type="spellEnd"/>
      <w:r w:rsidR="003755AF" w:rsidRPr="00887AB5">
        <w:rPr>
          <w:sz w:val="20"/>
          <w:lang w:val="en-GB"/>
        </w:rPr>
        <w:t xml:space="preserve"> of bile acids, </w:t>
      </w:r>
      <w:proofErr w:type="spellStart"/>
      <w:r w:rsidR="003755AF" w:rsidRPr="00887AB5">
        <w:rPr>
          <w:sz w:val="20"/>
          <w:lang w:val="en-US"/>
        </w:rPr>
        <w:t>Eur</w:t>
      </w:r>
      <w:proofErr w:type="spellEnd"/>
      <w:r w:rsidR="003755AF" w:rsidRPr="00887AB5">
        <w:rPr>
          <w:sz w:val="20"/>
          <w:lang w:val="en-US"/>
        </w:rPr>
        <w:t xml:space="preserve"> J Med </w:t>
      </w:r>
      <w:proofErr w:type="spellStart"/>
      <w:r w:rsidR="003755AF" w:rsidRPr="00887AB5">
        <w:rPr>
          <w:sz w:val="20"/>
          <w:lang w:val="en-US"/>
        </w:rPr>
        <w:t>Chem</w:t>
      </w:r>
      <w:proofErr w:type="spellEnd"/>
      <w:r w:rsidR="003755AF" w:rsidRPr="00887AB5">
        <w:rPr>
          <w:sz w:val="20"/>
          <w:lang w:val="en-US"/>
        </w:rPr>
        <w:t xml:space="preserve">, 52 (2012) 221-9. </w:t>
      </w:r>
    </w:p>
    <w:p w14:paraId="65459951" w14:textId="77777777" w:rsidR="00895EAD" w:rsidRPr="00887AB5" w:rsidRDefault="00895EAD" w:rsidP="00895EAD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[7</w:t>
      </w:r>
      <w:r w:rsidR="00663C0E" w:rsidRPr="00887AB5">
        <w:rPr>
          <w:sz w:val="20"/>
          <w:lang w:val="en-US"/>
        </w:rPr>
        <w:t xml:space="preserve">] </w:t>
      </w:r>
      <w:r w:rsidRPr="00887AB5">
        <w:rPr>
          <w:sz w:val="20"/>
          <w:lang w:val="en-US"/>
        </w:rPr>
        <w:t xml:space="preserve">M. </w:t>
      </w:r>
      <w:proofErr w:type="spellStart"/>
      <w:r w:rsidRPr="00887AB5">
        <w:rPr>
          <w:sz w:val="20"/>
          <w:lang w:val="en-US"/>
        </w:rPr>
        <w:t>Columbaro</w:t>
      </w:r>
      <w:proofErr w:type="spellEnd"/>
      <w:r w:rsidRPr="00887AB5">
        <w:rPr>
          <w:sz w:val="20"/>
          <w:lang w:val="en-US"/>
        </w:rPr>
        <w:t xml:space="preserve">, E. Mattioli, N.M. Maraldi, M. </w:t>
      </w:r>
      <w:proofErr w:type="spellStart"/>
      <w:r w:rsidRPr="00887AB5">
        <w:rPr>
          <w:sz w:val="20"/>
          <w:lang w:val="en-US"/>
        </w:rPr>
        <w:t>Ortolani</w:t>
      </w:r>
      <w:proofErr w:type="spellEnd"/>
      <w:r w:rsidRPr="00887AB5">
        <w:rPr>
          <w:sz w:val="20"/>
          <w:lang w:val="en-US"/>
        </w:rPr>
        <w:t xml:space="preserve">, L. </w:t>
      </w:r>
      <w:proofErr w:type="spellStart"/>
      <w:r w:rsidRPr="00887AB5">
        <w:rPr>
          <w:sz w:val="20"/>
          <w:lang w:val="en-US"/>
        </w:rPr>
        <w:t>Gasparini</w:t>
      </w:r>
      <w:proofErr w:type="spellEnd"/>
      <w:r w:rsidRPr="00887AB5">
        <w:rPr>
          <w:sz w:val="20"/>
          <w:lang w:val="en-US"/>
        </w:rPr>
        <w:t xml:space="preserve">, M.R. </w:t>
      </w:r>
      <w:proofErr w:type="spellStart"/>
      <w:r w:rsidRPr="00887AB5">
        <w:rPr>
          <w:sz w:val="20"/>
          <w:lang w:val="en-US"/>
        </w:rPr>
        <w:t>D'Apice</w:t>
      </w:r>
      <w:proofErr w:type="spellEnd"/>
      <w:r w:rsidRPr="00887AB5">
        <w:rPr>
          <w:sz w:val="20"/>
          <w:lang w:val="en-US"/>
        </w:rPr>
        <w:t xml:space="preserve">, D. </w:t>
      </w:r>
      <w:proofErr w:type="spellStart"/>
      <w:r w:rsidRPr="00887AB5">
        <w:rPr>
          <w:sz w:val="20"/>
          <w:lang w:val="en-US"/>
        </w:rPr>
        <w:t>Postorivo</w:t>
      </w:r>
      <w:proofErr w:type="spellEnd"/>
      <w:r w:rsidRPr="00887AB5">
        <w:rPr>
          <w:sz w:val="20"/>
          <w:lang w:val="en-US"/>
        </w:rPr>
        <w:t xml:space="preserve">, A.M. </w:t>
      </w:r>
      <w:proofErr w:type="spellStart"/>
      <w:r w:rsidRPr="00887AB5">
        <w:rPr>
          <w:sz w:val="20"/>
          <w:lang w:val="en-US"/>
        </w:rPr>
        <w:t>Nardone</w:t>
      </w:r>
      <w:proofErr w:type="spellEnd"/>
      <w:r w:rsidRPr="00887AB5">
        <w:rPr>
          <w:sz w:val="20"/>
          <w:lang w:val="en-US"/>
        </w:rPr>
        <w:t xml:space="preserve">, S. Avnet, P. </w:t>
      </w:r>
      <w:proofErr w:type="spellStart"/>
      <w:r w:rsidRPr="00887AB5">
        <w:rPr>
          <w:sz w:val="20"/>
          <w:lang w:val="en-US"/>
        </w:rPr>
        <w:t>Cortelli</w:t>
      </w:r>
      <w:proofErr w:type="spellEnd"/>
      <w:r w:rsidRPr="00887AB5">
        <w:rPr>
          <w:sz w:val="20"/>
          <w:lang w:val="en-US"/>
        </w:rPr>
        <w:t xml:space="preserve">, R. </w:t>
      </w:r>
      <w:proofErr w:type="spellStart"/>
      <w:r w:rsidRPr="00887AB5">
        <w:rPr>
          <w:sz w:val="20"/>
          <w:lang w:val="en-US"/>
        </w:rPr>
        <w:t>Liguori</w:t>
      </w:r>
      <w:proofErr w:type="spellEnd"/>
      <w:r w:rsidRPr="00887AB5">
        <w:rPr>
          <w:sz w:val="20"/>
          <w:lang w:val="en-US"/>
        </w:rPr>
        <w:t xml:space="preserve">, G. </w:t>
      </w:r>
      <w:proofErr w:type="spellStart"/>
      <w:r w:rsidRPr="00887AB5">
        <w:rPr>
          <w:sz w:val="20"/>
          <w:lang w:val="en-US"/>
        </w:rPr>
        <w:t>Lattanzi</w:t>
      </w:r>
      <w:proofErr w:type="spellEnd"/>
      <w:r w:rsidRPr="00887AB5">
        <w:rPr>
          <w:sz w:val="20"/>
          <w:lang w:val="en-US"/>
        </w:rPr>
        <w:t xml:space="preserve">, </w:t>
      </w:r>
      <w:r w:rsidRPr="00887AB5">
        <w:rPr>
          <w:sz w:val="20"/>
          <w:lang w:val="en-GB"/>
        </w:rPr>
        <w:t xml:space="preserve">Oct-1 recruitment to the nuclear envelope in adult-onset autosomal dominant </w:t>
      </w:r>
      <w:proofErr w:type="spellStart"/>
      <w:r w:rsidRPr="00887AB5">
        <w:rPr>
          <w:sz w:val="20"/>
          <w:lang w:val="en-GB"/>
        </w:rPr>
        <w:t>leukodystrophy</w:t>
      </w:r>
      <w:proofErr w:type="spellEnd"/>
      <w:r w:rsidRPr="00887AB5">
        <w:rPr>
          <w:sz w:val="20"/>
          <w:lang w:val="en-GB"/>
        </w:rPr>
        <w:t xml:space="preserve">, </w:t>
      </w:r>
      <w:proofErr w:type="spellStart"/>
      <w:r w:rsidRPr="00887AB5">
        <w:rPr>
          <w:sz w:val="20"/>
          <w:lang w:val="en-GB"/>
        </w:rPr>
        <w:t>Biochim</w:t>
      </w:r>
      <w:proofErr w:type="spellEnd"/>
      <w:r w:rsidRPr="00887AB5">
        <w:rPr>
          <w:sz w:val="20"/>
          <w:lang w:val="en-GB"/>
        </w:rPr>
        <w:t xml:space="preserve"> </w:t>
      </w:r>
      <w:proofErr w:type="spellStart"/>
      <w:r w:rsidRPr="00887AB5">
        <w:rPr>
          <w:sz w:val="20"/>
          <w:lang w:val="en-GB"/>
        </w:rPr>
        <w:t>Biophys</w:t>
      </w:r>
      <w:proofErr w:type="spellEnd"/>
      <w:r w:rsidRPr="00887AB5">
        <w:rPr>
          <w:sz w:val="20"/>
          <w:lang w:val="en-GB"/>
        </w:rPr>
        <w:t xml:space="preserve"> </w:t>
      </w:r>
      <w:proofErr w:type="spellStart"/>
      <w:r w:rsidRPr="00887AB5">
        <w:rPr>
          <w:sz w:val="20"/>
          <w:lang w:val="en-GB"/>
        </w:rPr>
        <w:t>Acta</w:t>
      </w:r>
      <w:proofErr w:type="spellEnd"/>
      <w:r w:rsidRPr="00887AB5">
        <w:rPr>
          <w:sz w:val="20"/>
          <w:lang w:val="en-GB"/>
        </w:rPr>
        <w:t>, 1832 (2013) 411-20.</w:t>
      </w:r>
    </w:p>
    <w:p w14:paraId="3A17AF7D" w14:textId="77777777" w:rsidR="00663C0E" w:rsidRPr="00887AB5" w:rsidRDefault="00AD5C12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[8</w:t>
      </w:r>
      <w:r w:rsidR="00663C0E" w:rsidRPr="00887AB5">
        <w:rPr>
          <w:sz w:val="20"/>
          <w:lang w:val="en-GB"/>
        </w:rPr>
        <w:t xml:space="preserve">] S. Avnet,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S. Lemma, M. Salerno,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D. </w:t>
      </w:r>
      <w:proofErr w:type="spellStart"/>
      <w:r w:rsidR="00663C0E" w:rsidRPr="00887AB5">
        <w:rPr>
          <w:sz w:val="20"/>
          <w:lang w:val="en-GB"/>
        </w:rPr>
        <w:t>Granchi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Zini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V-ATPase is a candidate therapeutic target for Ewing sarcoma, </w:t>
      </w:r>
      <w:proofErr w:type="spellStart"/>
      <w:r w:rsidR="00663C0E" w:rsidRPr="00887AB5">
        <w:rPr>
          <w:sz w:val="20"/>
          <w:lang w:val="en-GB"/>
        </w:rPr>
        <w:t>Biochim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Biophys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Acta</w:t>
      </w:r>
      <w:proofErr w:type="spellEnd"/>
      <w:r w:rsidR="00663C0E" w:rsidRPr="00887AB5">
        <w:rPr>
          <w:sz w:val="20"/>
          <w:lang w:val="en-GB"/>
        </w:rPr>
        <w:t>, 1832 (2013) 1105-1116.</w:t>
      </w:r>
    </w:p>
    <w:p w14:paraId="39B419F0" w14:textId="77777777" w:rsidR="00663C0E" w:rsidRPr="00887AB5" w:rsidRDefault="00AD5C12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</w:t>
      </w:r>
      <w:r w:rsidR="00663C0E" w:rsidRPr="00887AB5">
        <w:rPr>
          <w:sz w:val="20"/>
          <w:lang w:val="en-GB"/>
        </w:rPr>
        <w:t xml:space="preserve">9] S. Avnet, M. Salerno, N. </w:t>
      </w:r>
      <w:proofErr w:type="spellStart"/>
      <w:r w:rsidR="00663C0E" w:rsidRPr="00887AB5">
        <w:rPr>
          <w:sz w:val="20"/>
          <w:lang w:val="en-GB"/>
        </w:rPr>
        <w:t>Zini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Alberghini</w:t>
      </w:r>
      <w:proofErr w:type="spellEnd"/>
      <w:r w:rsidR="00663C0E" w:rsidRPr="00887AB5">
        <w:rPr>
          <w:sz w:val="20"/>
          <w:lang w:val="en-GB"/>
        </w:rPr>
        <w:t xml:space="preserve">, D. </w:t>
      </w:r>
      <w:proofErr w:type="spellStart"/>
      <w:r w:rsidR="00663C0E" w:rsidRPr="00887AB5">
        <w:rPr>
          <w:sz w:val="20"/>
          <w:lang w:val="en-GB"/>
        </w:rPr>
        <w:t>Gibellini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Sustained autocrine induction and impaired negative feedback of </w:t>
      </w:r>
      <w:proofErr w:type="spellStart"/>
      <w:r w:rsidR="00663C0E" w:rsidRPr="00887AB5">
        <w:rPr>
          <w:sz w:val="20"/>
          <w:lang w:val="en-GB"/>
        </w:rPr>
        <w:t>osteoclastogenesis</w:t>
      </w:r>
      <w:proofErr w:type="spellEnd"/>
      <w:r w:rsidR="00663C0E" w:rsidRPr="00887AB5">
        <w:rPr>
          <w:sz w:val="20"/>
          <w:lang w:val="en-GB"/>
        </w:rPr>
        <w:t xml:space="preserve"> in CD14(+) cells of giant cell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 of bone, Am J </w:t>
      </w:r>
      <w:proofErr w:type="spellStart"/>
      <w:r w:rsidR="00663C0E" w:rsidRPr="00887AB5">
        <w:rPr>
          <w:sz w:val="20"/>
          <w:lang w:val="en-GB"/>
        </w:rPr>
        <w:t>Pathol</w:t>
      </w:r>
      <w:proofErr w:type="spellEnd"/>
      <w:r w:rsidR="00663C0E" w:rsidRPr="00887AB5">
        <w:rPr>
          <w:sz w:val="20"/>
          <w:lang w:val="en-GB"/>
        </w:rPr>
        <w:t>, 182 (2013) 1357-1366.</w:t>
      </w:r>
    </w:p>
    <w:p w14:paraId="4D53E99F" w14:textId="77777777" w:rsidR="00856443" w:rsidRPr="00887AB5" w:rsidRDefault="00856443" w:rsidP="00856443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[10]</w:t>
      </w:r>
      <w:r w:rsidRPr="00887AB5">
        <w:rPr>
          <w:lang w:val="en-GB"/>
        </w:rPr>
        <w:t xml:space="preserve"> </w:t>
      </w:r>
      <w:r w:rsidRPr="00887AB5">
        <w:rPr>
          <w:sz w:val="20"/>
          <w:lang w:val="en-GB"/>
        </w:rPr>
        <w:t xml:space="preserve">D. </w:t>
      </w:r>
      <w:proofErr w:type="spellStart"/>
      <w:r w:rsidRPr="00887AB5">
        <w:rPr>
          <w:sz w:val="20"/>
          <w:lang w:val="en-GB"/>
        </w:rPr>
        <w:t>Granchi</w:t>
      </w:r>
      <w:proofErr w:type="spellEnd"/>
      <w:r w:rsidRPr="00887AB5">
        <w:rPr>
          <w:sz w:val="20"/>
          <w:lang w:val="en-GB"/>
        </w:rPr>
        <w:t xml:space="preserve">, A. </w:t>
      </w:r>
      <w:proofErr w:type="spellStart"/>
      <w:r w:rsidRPr="00887AB5">
        <w:rPr>
          <w:sz w:val="20"/>
          <w:lang w:val="en-GB"/>
        </w:rPr>
        <w:t>Scarso</w:t>
      </w:r>
      <w:proofErr w:type="spellEnd"/>
      <w:r w:rsidRPr="00887AB5">
        <w:rPr>
          <w:sz w:val="20"/>
          <w:lang w:val="en-GB"/>
        </w:rPr>
        <w:t xml:space="preserve">, G. </w:t>
      </w:r>
      <w:proofErr w:type="spellStart"/>
      <w:r w:rsidRPr="00887AB5">
        <w:rPr>
          <w:sz w:val="20"/>
          <w:lang w:val="en-GB"/>
        </w:rPr>
        <w:t>Bianchini</w:t>
      </w:r>
      <w:proofErr w:type="spellEnd"/>
      <w:r w:rsidRPr="00887AB5">
        <w:rPr>
          <w:sz w:val="20"/>
          <w:lang w:val="en-GB"/>
        </w:rPr>
        <w:t xml:space="preserve">, A. </w:t>
      </w:r>
      <w:proofErr w:type="spellStart"/>
      <w:r w:rsidRPr="00887AB5">
        <w:rPr>
          <w:sz w:val="20"/>
          <w:lang w:val="en-GB"/>
        </w:rPr>
        <w:t>Chiminazzo</w:t>
      </w:r>
      <w:proofErr w:type="spellEnd"/>
      <w:r w:rsidRPr="00887AB5">
        <w:rPr>
          <w:sz w:val="20"/>
          <w:lang w:val="en-GB"/>
        </w:rPr>
        <w:t xml:space="preserve">, A. Minto, P. </w:t>
      </w:r>
      <w:proofErr w:type="spellStart"/>
      <w:r w:rsidRPr="00887AB5">
        <w:rPr>
          <w:sz w:val="20"/>
          <w:lang w:val="en-GB"/>
        </w:rPr>
        <w:t>Sgarbossa</w:t>
      </w:r>
      <w:proofErr w:type="spellEnd"/>
      <w:r w:rsidRPr="00887AB5">
        <w:rPr>
          <w:sz w:val="20"/>
          <w:lang w:val="en-GB"/>
        </w:rPr>
        <w:t xml:space="preserve">, R.A. Michelin, G. Di </w:t>
      </w:r>
      <w:proofErr w:type="spellStart"/>
      <w:r w:rsidRPr="00887AB5">
        <w:rPr>
          <w:sz w:val="20"/>
          <w:lang w:val="en-GB"/>
        </w:rPr>
        <w:t>Pompo</w:t>
      </w:r>
      <w:proofErr w:type="spellEnd"/>
      <w:r w:rsidRPr="00887AB5">
        <w:rPr>
          <w:sz w:val="20"/>
          <w:lang w:val="en-GB"/>
        </w:rPr>
        <w:t xml:space="preserve">, S. Avnet, G. </w:t>
      </w:r>
      <w:proofErr w:type="spellStart"/>
      <w:r w:rsidRPr="00887AB5">
        <w:rPr>
          <w:sz w:val="20"/>
          <w:lang w:val="en-GB"/>
        </w:rPr>
        <w:t>Strukul</w:t>
      </w:r>
      <w:proofErr w:type="spellEnd"/>
      <w:r w:rsidRPr="00887AB5">
        <w:rPr>
          <w:sz w:val="20"/>
          <w:lang w:val="en-GB"/>
        </w:rPr>
        <w:t xml:space="preserve">, Low toxicity and unprecedented anti-osteoclast activity of a simple </w:t>
      </w:r>
      <w:proofErr w:type="spellStart"/>
      <w:r w:rsidRPr="00887AB5">
        <w:rPr>
          <w:sz w:val="20"/>
          <w:lang w:val="en-GB"/>
        </w:rPr>
        <w:t>sulfur</w:t>
      </w:r>
      <w:proofErr w:type="spellEnd"/>
      <w:r w:rsidRPr="00887AB5">
        <w:rPr>
          <w:sz w:val="20"/>
          <w:lang w:val="en-GB"/>
        </w:rPr>
        <w:t xml:space="preserve">-containing gem-bisphosphonate: a comparative study, </w:t>
      </w:r>
      <w:proofErr w:type="spellStart"/>
      <w:r w:rsidRPr="00887AB5">
        <w:rPr>
          <w:sz w:val="20"/>
          <w:lang w:val="en-GB"/>
        </w:rPr>
        <w:t>Eur</w:t>
      </w:r>
      <w:proofErr w:type="spellEnd"/>
      <w:r w:rsidRPr="00887AB5">
        <w:rPr>
          <w:sz w:val="20"/>
          <w:lang w:val="en-GB"/>
        </w:rPr>
        <w:t xml:space="preserve"> J Med </w:t>
      </w:r>
      <w:proofErr w:type="spellStart"/>
      <w:r w:rsidRPr="00887AB5">
        <w:rPr>
          <w:sz w:val="20"/>
          <w:lang w:val="en-GB"/>
        </w:rPr>
        <w:t>Chem</w:t>
      </w:r>
      <w:proofErr w:type="spellEnd"/>
      <w:r w:rsidRPr="00887AB5">
        <w:rPr>
          <w:sz w:val="20"/>
          <w:lang w:val="en-GB"/>
        </w:rPr>
        <w:t>, 65 (2013) 448-55.</w:t>
      </w:r>
    </w:p>
    <w:p w14:paraId="27366602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[11</w:t>
      </w:r>
      <w:r w:rsidR="00663C0E" w:rsidRPr="00887AB5">
        <w:rPr>
          <w:sz w:val="20"/>
          <w:lang w:val="en-GB"/>
        </w:rPr>
        <w:t xml:space="preserve">] S. Ferrari,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F. </w:t>
      </w:r>
      <w:proofErr w:type="spellStart"/>
      <w:r w:rsidR="00663C0E" w:rsidRPr="00887AB5">
        <w:rPr>
          <w:sz w:val="20"/>
          <w:lang w:val="en-GB"/>
        </w:rPr>
        <w:t>Fagioli</w:t>
      </w:r>
      <w:proofErr w:type="spellEnd"/>
      <w:r w:rsidR="00663C0E" w:rsidRPr="00887AB5">
        <w:rPr>
          <w:sz w:val="20"/>
          <w:lang w:val="en-GB"/>
        </w:rPr>
        <w:t xml:space="preserve">, A. Brach Del </w:t>
      </w:r>
      <w:proofErr w:type="spellStart"/>
      <w:r w:rsidR="00663C0E" w:rsidRPr="00887AB5">
        <w:rPr>
          <w:sz w:val="20"/>
          <w:lang w:val="en-GB"/>
        </w:rPr>
        <w:t>Prever</w:t>
      </w:r>
      <w:proofErr w:type="spellEnd"/>
      <w:r w:rsidR="00663C0E" w:rsidRPr="00887AB5">
        <w:rPr>
          <w:sz w:val="20"/>
          <w:lang w:val="en-GB"/>
        </w:rPr>
        <w:t xml:space="preserve">, C. </w:t>
      </w:r>
      <w:proofErr w:type="spellStart"/>
      <w:r w:rsidR="00663C0E" w:rsidRPr="00887AB5">
        <w:rPr>
          <w:sz w:val="20"/>
          <w:lang w:val="en-GB"/>
        </w:rPr>
        <w:t>Meazza</w:t>
      </w:r>
      <w:proofErr w:type="spellEnd"/>
      <w:r w:rsidR="00663C0E" w:rsidRPr="00887AB5">
        <w:rPr>
          <w:sz w:val="20"/>
          <w:lang w:val="en-GB"/>
        </w:rPr>
        <w:t xml:space="preserve">, A. </w:t>
      </w:r>
      <w:proofErr w:type="spellStart"/>
      <w:r w:rsidR="00663C0E" w:rsidRPr="00887AB5">
        <w:rPr>
          <w:sz w:val="20"/>
          <w:lang w:val="en-GB"/>
        </w:rPr>
        <w:t>Parafioriti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Picci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Gambarotti</w:t>
      </w:r>
      <w:proofErr w:type="spellEnd"/>
      <w:r w:rsidR="00663C0E" w:rsidRPr="00887AB5">
        <w:rPr>
          <w:sz w:val="20"/>
          <w:lang w:val="en-GB"/>
        </w:rPr>
        <w:t xml:space="preserve">, S. Avnet,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S. </w:t>
      </w:r>
      <w:proofErr w:type="spellStart"/>
      <w:r w:rsidR="00663C0E" w:rsidRPr="00887AB5">
        <w:rPr>
          <w:sz w:val="20"/>
          <w:lang w:val="en-GB"/>
        </w:rPr>
        <w:t>Fais</w:t>
      </w:r>
      <w:proofErr w:type="spellEnd"/>
      <w:r w:rsidR="00663C0E" w:rsidRPr="00887AB5">
        <w:rPr>
          <w:sz w:val="20"/>
          <w:lang w:val="en-GB"/>
        </w:rPr>
        <w:t xml:space="preserve">, Proton pump inhibitor </w:t>
      </w:r>
      <w:proofErr w:type="spellStart"/>
      <w:r w:rsidR="00663C0E" w:rsidRPr="00887AB5">
        <w:rPr>
          <w:sz w:val="20"/>
          <w:lang w:val="en-GB"/>
        </w:rPr>
        <w:t>chemosensitization</w:t>
      </w:r>
      <w:proofErr w:type="spellEnd"/>
      <w:r w:rsidR="00663C0E" w:rsidRPr="00887AB5">
        <w:rPr>
          <w:sz w:val="20"/>
          <w:lang w:val="en-GB"/>
        </w:rPr>
        <w:t xml:space="preserve"> in human osteosarcoma: from the bench to the patients' bed, J </w:t>
      </w:r>
      <w:proofErr w:type="spellStart"/>
      <w:r w:rsidR="00663C0E" w:rsidRPr="00887AB5">
        <w:rPr>
          <w:sz w:val="20"/>
          <w:lang w:val="en-GB"/>
        </w:rPr>
        <w:t>Transl</w:t>
      </w:r>
      <w:proofErr w:type="spellEnd"/>
      <w:r w:rsidR="00663C0E" w:rsidRPr="00887AB5">
        <w:rPr>
          <w:sz w:val="20"/>
          <w:lang w:val="en-GB"/>
        </w:rPr>
        <w:t xml:space="preserve"> Med, 11 (2013) 268.</w:t>
      </w:r>
    </w:p>
    <w:p w14:paraId="6CF42E1F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[12</w:t>
      </w:r>
      <w:r w:rsidR="00663C0E" w:rsidRPr="00887AB5">
        <w:rPr>
          <w:sz w:val="20"/>
          <w:lang w:val="en-GB"/>
        </w:rPr>
        <w:t xml:space="preserve">] M. Salerno, S. Avnet,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A. </w:t>
      </w:r>
      <w:proofErr w:type="spellStart"/>
      <w:r w:rsidR="00663C0E" w:rsidRPr="00887AB5">
        <w:rPr>
          <w:sz w:val="20"/>
          <w:lang w:val="en-GB"/>
        </w:rPr>
        <w:t>Eramo</w:t>
      </w:r>
      <w:proofErr w:type="spellEnd"/>
      <w:r w:rsidR="00663C0E" w:rsidRPr="00887AB5">
        <w:rPr>
          <w:sz w:val="20"/>
          <w:lang w:val="en-GB"/>
        </w:rPr>
        <w:t xml:space="preserve">, R. De Maria, M. </w:t>
      </w:r>
      <w:proofErr w:type="spellStart"/>
      <w:r w:rsidR="00663C0E" w:rsidRPr="00887AB5">
        <w:rPr>
          <w:sz w:val="20"/>
          <w:lang w:val="en-GB"/>
        </w:rPr>
        <w:t>Gambarotti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Gamberi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Sphere-forming cell subsets with cancer stem cell properties in human musculoskeletal sarcomas, </w:t>
      </w:r>
      <w:proofErr w:type="spellStart"/>
      <w:r w:rsidR="00663C0E" w:rsidRPr="00887AB5">
        <w:rPr>
          <w:sz w:val="20"/>
          <w:lang w:val="en-GB"/>
        </w:rPr>
        <w:t>Int</w:t>
      </w:r>
      <w:proofErr w:type="spellEnd"/>
      <w:r w:rsidR="00663C0E" w:rsidRPr="00887AB5">
        <w:rPr>
          <w:sz w:val="20"/>
          <w:lang w:val="en-GB"/>
        </w:rPr>
        <w:t xml:space="preserve"> J </w:t>
      </w:r>
      <w:proofErr w:type="spellStart"/>
      <w:r w:rsidR="00663C0E" w:rsidRPr="00887AB5">
        <w:rPr>
          <w:sz w:val="20"/>
          <w:lang w:val="en-GB"/>
        </w:rPr>
        <w:t>Oncol</w:t>
      </w:r>
      <w:proofErr w:type="spellEnd"/>
      <w:r w:rsidR="00663C0E" w:rsidRPr="00887AB5">
        <w:rPr>
          <w:sz w:val="20"/>
          <w:lang w:val="en-GB"/>
        </w:rPr>
        <w:t>, 43 (2013) 95-102.</w:t>
      </w:r>
    </w:p>
    <w:p w14:paraId="6E9A3B78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[13</w:t>
      </w:r>
      <w:r w:rsidR="00663C0E" w:rsidRPr="00887AB5">
        <w:rPr>
          <w:sz w:val="20"/>
          <w:lang w:val="en-GB"/>
        </w:rPr>
        <w:t xml:space="preserve">]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S. Avnet, G. </w:t>
      </w:r>
      <w:proofErr w:type="spellStart"/>
      <w:r w:rsidR="00663C0E" w:rsidRPr="00887AB5">
        <w:rPr>
          <w:sz w:val="20"/>
          <w:lang w:val="en-GB"/>
        </w:rPr>
        <w:t>Grisendi</w:t>
      </w:r>
      <w:proofErr w:type="spellEnd"/>
      <w:r w:rsidR="00663C0E" w:rsidRPr="00887AB5">
        <w:rPr>
          <w:sz w:val="20"/>
          <w:lang w:val="en-GB"/>
        </w:rPr>
        <w:t xml:space="preserve">, M. Salerno, D. </w:t>
      </w:r>
      <w:proofErr w:type="spellStart"/>
      <w:r w:rsidR="00663C0E" w:rsidRPr="00887AB5">
        <w:rPr>
          <w:sz w:val="20"/>
          <w:lang w:val="en-GB"/>
        </w:rPr>
        <w:t>Granchi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Dominici</w:t>
      </w:r>
      <w:proofErr w:type="spellEnd"/>
      <w:r w:rsidR="00663C0E" w:rsidRPr="00887AB5">
        <w:rPr>
          <w:sz w:val="20"/>
          <w:lang w:val="en-GB"/>
        </w:rPr>
        <w:t xml:space="preserve">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Role of mesenchymal stem cells in osteosarcoma and metabolic reprogramming of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 cells, </w:t>
      </w:r>
      <w:proofErr w:type="spellStart"/>
      <w:r w:rsidR="00663C0E" w:rsidRPr="00887AB5">
        <w:rPr>
          <w:sz w:val="20"/>
          <w:lang w:val="en-GB"/>
        </w:rPr>
        <w:t>Oncotarget</w:t>
      </w:r>
      <w:proofErr w:type="spellEnd"/>
      <w:r w:rsidR="00663C0E" w:rsidRPr="00887AB5">
        <w:rPr>
          <w:sz w:val="20"/>
          <w:lang w:val="en-GB"/>
        </w:rPr>
        <w:t>, 5 (2014) 7575-7588.</w:t>
      </w:r>
    </w:p>
    <w:p w14:paraId="2DE84D20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[14</w:t>
      </w:r>
      <w:r w:rsidR="00663C0E" w:rsidRPr="00887AB5">
        <w:rPr>
          <w:sz w:val="20"/>
          <w:lang w:val="en-GB"/>
        </w:rPr>
        <w:t xml:space="preserve">]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S. Avnet, C. </w:t>
      </w:r>
      <w:proofErr w:type="spellStart"/>
      <w:r w:rsidR="00663C0E" w:rsidRPr="00887AB5">
        <w:rPr>
          <w:sz w:val="20"/>
          <w:lang w:val="en-GB"/>
        </w:rPr>
        <w:t>Fotia</w:t>
      </w:r>
      <w:proofErr w:type="spellEnd"/>
      <w:r w:rsidR="00663C0E" w:rsidRPr="00887AB5">
        <w:rPr>
          <w:sz w:val="20"/>
          <w:lang w:val="en-GB"/>
        </w:rPr>
        <w:t xml:space="preserve">, S.R. </w:t>
      </w:r>
      <w:proofErr w:type="spellStart"/>
      <w:r w:rsidR="00663C0E" w:rsidRPr="00887AB5">
        <w:rPr>
          <w:sz w:val="20"/>
          <w:lang w:val="en-GB"/>
        </w:rPr>
        <w:t>Baglio</w:t>
      </w:r>
      <w:proofErr w:type="spellEnd"/>
      <w:r w:rsidR="00663C0E" w:rsidRPr="00887AB5">
        <w:rPr>
          <w:sz w:val="20"/>
          <w:lang w:val="en-GB"/>
        </w:rPr>
        <w:t xml:space="preserve">, M. Salerno, S. </w:t>
      </w:r>
      <w:proofErr w:type="spellStart"/>
      <w:r w:rsidR="00663C0E" w:rsidRPr="00887AB5">
        <w:rPr>
          <w:sz w:val="20"/>
          <w:lang w:val="en-GB"/>
        </w:rPr>
        <w:t>Hosogi</w:t>
      </w:r>
      <w:proofErr w:type="spellEnd"/>
      <w:r w:rsidR="00663C0E" w:rsidRPr="00887AB5">
        <w:rPr>
          <w:sz w:val="20"/>
          <w:lang w:val="en-GB"/>
        </w:rPr>
        <w:t xml:space="preserve">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V-ATPase as an effective therapeutic target for sarcomas, </w:t>
      </w:r>
      <w:proofErr w:type="spellStart"/>
      <w:r w:rsidR="00663C0E" w:rsidRPr="00887AB5">
        <w:rPr>
          <w:sz w:val="20"/>
          <w:lang w:val="en-GB"/>
        </w:rPr>
        <w:t>Exp</w:t>
      </w:r>
      <w:proofErr w:type="spellEnd"/>
      <w:r w:rsidR="00663C0E" w:rsidRPr="00887AB5">
        <w:rPr>
          <w:sz w:val="20"/>
          <w:lang w:val="en-GB"/>
        </w:rPr>
        <w:t xml:space="preserve"> Cell Res, 320 (2014) 21-32.</w:t>
      </w:r>
    </w:p>
    <w:p w14:paraId="43E39912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[15</w:t>
      </w:r>
      <w:r w:rsidR="00663C0E" w:rsidRPr="00887AB5">
        <w:rPr>
          <w:sz w:val="20"/>
          <w:lang w:val="en-GB"/>
        </w:rPr>
        <w:t xml:space="preserve">] M. Salerno, S. Avnet,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S. </w:t>
      </w:r>
      <w:proofErr w:type="spellStart"/>
      <w:r w:rsidR="00663C0E" w:rsidRPr="00887AB5">
        <w:rPr>
          <w:sz w:val="20"/>
          <w:lang w:val="en-GB"/>
        </w:rPr>
        <w:t>Hosogi</w:t>
      </w:r>
      <w:proofErr w:type="spellEnd"/>
      <w:r w:rsidR="00663C0E" w:rsidRPr="00887AB5">
        <w:rPr>
          <w:sz w:val="20"/>
          <w:lang w:val="en-GB"/>
        </w:rPr>
        <w:t xml:space="preserve">, D. </w:t>
      </w:r>
      <w:proofErr w:type="spellStart"/>
      <w:r w:rsidR="00663C0E" w:rsidRPr="00887AB5">
        <w:rPr>
          <w:sz w:val="20"/>
          <w:lang w:val="en-GB"/>
        </w:rPr>
        <w:t>Granchi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Impairment of lysosomal activity as a therapeutic modality targeting cancer stem cells of embryonal rhabdomyosarcoma cell line RD, </w:t>
      </w:r>
      <w:proofErr w:type="spellStart"/>
      <w:r w:rsidR="00663C0E" w:rsidRPr="00887AB5">
        <w:rPr>
          <w:sz w:val="20"/>
          <w:lang w:val="en-GB"/>
        </w:rPr>
        <w:t>PLoS</w:t>
      </w:r>
      <w:proofErr w:type="spellEnd"/>
      <w:r w:rsidR="00663C0E" w:rsidRPr="00887AB5">
        <w:rPr>
          <w:sz w:val="20"/>
          <w:lang w:val="en-GB"/>
        </w:rPr>
        <w:t xml:space="preserve"> One, 9 (2014) e110340.</w:t>
      </w:r>
    </w:p>
    <w:p w14:paraId="0D741638" w14:textId="77777777" w:rsidR="00BC2B2E" w:rsidRPr="00887AB5" w:rsidRDefault="00485E30" w:rsidP="00BC2B2E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GB"/>
        </w:rPr>
        <w:t>[16</w:t>
      </w:r>
      <w:r w:rsidR="00BC2B2E" w:rsidRPr="00887AB5">
        <w:rPr>
          <w:sz w:val="20"/>
          <w:lang w:val="en-GB"/>
        </w:rPr>
        <w:t xml:space="preserve">] </w:t>
      </w:r>
      <w:r w:rsidR="00BC2B2E" w:rsidRPr="00887AB5">
        <w:rPr>
          <w:sz w:val="20"/>
          <w:lang w:val="en-US"/>
        </w:rPr>
        <w:t xml:space="preserve">E.P. </w:t>
      </w:r>
      <w:proofErr w:type="spellStart"/>
      <w:r w:rsidR="00BC2B2E" w:rsidRPr="00887AB5">
        <w:rPr>
          <w:sz w:val="20"/>
          <w:lang w:val="en-US"/>
        </w:rPr>
        <w:t>Spugnini</w:t>
      </w:r>
      <w:proofErr w:type="spellEnd"/>
      <w:r w:rsidR="00BC2B2E" w:rsidRPr="00887AB5">
        <w:rPr>
          <w:sz w:val="20"/>
          <w:lang w:val="en-US"/>
        </w:rPr>
        <w:t xml:space="preserve">, P. </w:t>
      </w:r>
      <w:proofErr w:type="spellStart"/>
      <w:r w:rsidR="00BC2B2E" w:rsidRPr="00887AB5">
        <w:rPr>
          <w:sz w:val="20"/>
          <w:lang w:val="en-US"/>
        </w:rPr>
        <w:t>Sonveaux</w:t>
      </w:r>
      <w:proofErr w:type="spellEnd"/>
      <w:r w:rsidR="00BC2B2E" w:rsidRPr="00887AB5">
        <w:rPr>
          <w:sz w:val="20"/>
          <w:lang w:val="en-US"/>
        </w:rPr>
        <w:t>, C. Stock, M. Perez-</w:t>
      </w:r>
      <w:proofErr w:type="spellStart"/>
      <w:r w:rsidR="00BC2B2E" w:rsidRPr="00887AB5">
        <w:rPr>
          <w:sz w:val="20"/>
          <w:lang w:val="en-US"/>
        </w:rPr>
        <w:t>Sayans</w:t>
      </w:r>
      <w:proofErr w:type="spellEnd"/>
      <w:r w:rsidR="00BC2B2E" w:rsidRPr="00887AB5">
        <w:rPr>
          <w:sz w:val="20"/>
          <w:lang w:val="en-US"/>
        </w:rPr>
        <w:t xml:space="preserve">, A. De </w:t>
      </w:r>
      <w:proofErr w:type="spellStart"/>
      <w:r w:rsidR="00BC2B2E" w:rsidRPr="00887AB5">
        <w:rPr>
          <w:sz w:val="20"/>
          <w:lang w:val="en-US"/>
        </w:rPr>
        <w:t>Milito</w:t>
      </w:r>
      <w:proofErr w:type="spellEnd"/>
      <w:r w:rsidR="00BC2B2E" w:rsidRPr="00887AB5">
        <w:rPr>
          <w:sz w:val="20"/>
          <w:lang w:val="en-US"/>
        </w:rPr>
        <w:t xml:space="preserve">, S. Avnet, A.G. </w:t>
      </w:r>
      <w:proofErr w:type="spellStart"/>
      <w:r w:rsidR="00BC2B2E" w:rsidRPr="00887AB5">
        <w:rPr>
          <w:sz w:val="20"/>
          <w:lang w:val="en-US"/>
        </w:rPr>
        <w:t>Garcìa</w:t>
      </w:r>
      <w:proofErr w:type="spellEnd"/>
      <w:r w:rsidR="00BC2B2E" w:rsidRPr="00887AB5">
        <w:rPr>
          <w:sz w:val="20"/>
          <w:lang w:val="en-US"/>
        </w:rPr>
        <w:t xml:space="preserve">, S. </w:t>
      </w:r>
      <w:proofErr w:type="spellStart"/>
      <w:r w:rsidR="00BC2B2E" w:rsidRPr="00887AB5">
        <w:rPr>
          <w:sz w:val="20"/>
          <w:lang w:val="en-US"/>
        </w:rPr>
        <w:t>Harguindey</w:t>
      </w:r>
      <w:proofErr w:type="spellEnd"/>
      <w:r w:rsidR="00BC2B2E" w:rsidRPr="00887AB5">
        <w:rPr>
          <w:sz w:val="20"/>
          <w:lang w:val="en-US"/>
        </w:rPr>
        <w:t xml:space="preserve">, S. </w:t>
      </w:r>
      <w:proofErr w:type="spellStart"/>
      <w:r w:rsidR="00BC2B2E" w:rsidRPr="00887AB5">
        <w:rPr>
          <w:sz w:val="20"/>
          <w:lang w:val="en-US"/>
        </w:rPr>
        <w:t>Fais</w:t>
      </w:r>
      <w:proofErr w:type="spellEnd"/>
      <w:r w:rsidR="00BC2B2E" w:rsidRPr="00887AB5">
        <w:rPr>
          <w:sz w:val="20"/>
          <w:lang w:val="en-US"/>
        </w:rPr>
        <w:t xml:space="preserve">, Proton channels and exchangers in cancer, </w:t>
      </w:r>
      <w:proofErr w:type="spellStart"/>
      <w:r w:rsidR="00BC2B2E" w:rsidRPr="00887AB5">
        <w:rPr>
          <w:sz w:val="20"/>
          <w:lang w:val="en-US"/>
        </w:rPr>
        <w:t>Biochim</w:t>
      </w:r>
      <w:proofErr w:type="spellEnd"/>
      <w:r w:rsidR="00BC2B2E" w:rsidRPr="00887AB5">
        <w:rPr>
          <w:sz w:val="20"/>
          <w:lang w:val="en-US"/>
        </w:rPr>
        <w:t xml:space="preserve"> </w:t>
      </w:r>
      <w:proofErr w:type="spellStart"/>
      <w:r w:rsidR="00BC2B2E" w:rsidRPr="00887AB5">
        <w:rPr>
          <w:sz w:val="20"/>
          <w:lang w:val="en-US"/>
        </w:rPr>
        <w:t>Biophys</w:t>
      </w:r>
      <w:proofErr w:type="spellEnd"/>
      <w:r w:rsidR="00BC2B2E" w:rsidRPr="00887AB5">
        <w:rPr>
          <w:sz w:val="20"/>
          <w:lang w:val="en-US"/>
        </w:rPr>
        <w:t xml:space="preserve"> </w:t>
      </w:r>
      <w:proofErr w:type="spellStart"/>
      <w:r w:rsidR="00BC2B2E" w:rsidRPr="00887AB5">
        <w:rPr>
          <w:sz w:val="20"/>
          <w:lang w:val="en-US"/>
        </w:rPr>
        <w:t>Acta</w:t>
      </w:r>
      <w:proofErr w:type="spellEnd"/>
      <w:r w:rsidR="00BC2B2E" w:rsidRPr="00887AB5">
        <w:rPr>
          <w:sz w:val="20"/>
          <w:lang w:val="en-US"/>
        </w:rPr>
        <w:t>, 1848 (2015) 2715-26.</w:t>
      </w:r>
    </w:p>
    <w:p w14:paraId="39850B2E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[17</w:t>
      </w:r>
      <w:r w:rsidR="00663C0E" w:rsidRPr="00887AB5">
        <w:rPr>
          <w:sz w:val="20"/>
          <w:lang w:val="en-GB"/>
        </w:rPr>
        <w:t xml:space="preserve">] C. </w:t>
      </w:r>
      <w:proofErr w:type="spellStart"/>
      <w:r w:rsidR="00663C0E" w:rsidRPr="00887AB5">
        <w:rPr>
          <w:sz w:val="20"/>
          <w:lang w:val="en-GB"/>
        </w:rPr>
        <w:t>Fotia</w:t>
      </w:r>
      <w:proofErr w:type="spellEnd"/>
      <w:r w:rsidR="00663C0E" w:rsidRPr="00887AB5">
        <w:rPr>
          <w:sz w:val="20"/>
          <w:lang w:val="en-GB"/>
        </w:rPr>
        <w:t xml:space="preserve">, S. Avnet,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L. </w:t>
      </w:r>
      <w:proofErr w:type="spellStart"/>
      <w:r w:rsidR="00663C0E" w:rsidRPr="00887AB5">
        <w:rPr>
          <w:sz w:val="20"/>
          <w:lang w:val="en-GB"/>
        </w:rPr>
        <w:t>Roncuzzi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</w:t>
      </w:r>
      <w:proofErr w:type="spellStart"/>
      <w:r w:rsidR="00663C0E" w:rsidRPr="00887AB5">
        <w:rPr>
          <w:sz w:val="20"/>
          <w:lang w:val="en-GB"/>
        </w:rPr>
        <w:t>Acridine</w:t>
      </w:r>
      <w:proofErr w:type="spellEnd"/>
      <w:r w:rsidR="00663C0E" w:rsidRPr="00887AB5">
        <w:rPr>
          <w:sz w:val="20"/>
          <w:lang w:val="en-GB"/>
        </w:rPr>
        <w:t xml:space="preserve"> Orange is an Effective Anti-Cancer Drug that Affects Mitochondrial Function in Osteosarcoma Cells, </w:t>
      </w:r>
      <w:proofErr w:type="spellStart"/>
      <w:r w:rsidR="00663C0E" w:rsidRPr="00887AB5">
        <w:rPr>
          <w:sz w:val="20"/>
          <w:lang w:val="en-GB"/>
        </w:rPr>
        <w:t>Curr</w:t>
      </w:r>
      <w:proofErr w:type="spellEnd"/>
      <w:r w:rsidR="00663C0E" w:rsidRPr="00887AB5">
        <w:rPr>
          <w:sz w:val="20"/>
          <w:lang w:val="en-GB"/>
        </w:rPr>
        <w:t xml:space="preserve"> Pharm Des, 21 (2015) 4088-4094.</w:t>
      </w:r>
    </w:p>
    <w:p w14:paraId="400ABD53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[18</w:t>
      </w:r>
      <w:r w:rsidR="00663C0E" w:rsidRPr="00887AB5">
        <w:rPr>
          <w:sz w:val="20"/>
          <w:lang w:val="en-GB"/>
        </w:rPr>
        <w:t xml:space="preserve">]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F. Carta,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Grisendi</w:t>
      </w:r>
      <w:proofErr w:type="spellEnd"/>
      <w:r w:rsidR="00663C0E" w:rsidRPr="00887AB5">
        <w:rPr>
          <w:sz w:val="20"/>
          <w:lang w:val="en-GB"/>
        </w:rPr>
        <w:t xml:space="preserve">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S. Avnet, F.V. </w:t>
      </w:r>
      <w:proofErr w:type="spellStart"/>
      <w:r w:rsidR="00663C0E" w:rsidRPr="00887AB5">
        <w:rPr>
          <w:sz w:val="20"/>
          <w:lang w:val="en-GB"/>
        </w:rPr>
        <w:t>Sbrana</w:t>
      </w:r>
      <w:proofErr w:type="spellEnd"/>
      <w:r w:rsidR="00663C0E" w:rsidRPr="00887AB5">
        <w:rPr>
          <w:sz w:val="20"/>
          <w:lang w:val="en-GB"/>
        </w:rPr>
        <w:t xml:space="preserve">, S. </w:t>
      </w:r>
      <w:proofErr w:type="spellStart"/>
      <w:r w:rsidR="00663C0E" w:rsidRPr="00887AB5">
        <w:rPr>
          <w:sz w:val="20"/>
          <w:lang w:val="en-GB"/>
        </w:rPr>
        <w:t>Hosogi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Dominici</w:t>
      </w:r>
      <w:proofErr w:type="spellEnd"/>
      <w:r w:rsidR="00663C0E" w:rsidRPr="00887AB5">
        <w:rPr>
          <w:sz w:val="20"/>
          <w:lang w:val="en-GB"/>
        </w:rPr>
        <w:t xml:space="preserve">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C.T. </w:t>
      </w:r>
      <w:proofErr w:type="spellStart"/>
      <w:r w:rsidR="00663C0E" w:rsidRPr="00887AB5">
        <w:rPr>
          <w:sz w:val="20"/>
          <w:lang w:val="en-GB"/>
        </w:rPr>
        <w:t>Supuran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Carbonic anhydrase IX inhibition is an effective strategy for osteosarcoma treatment, Expert </w:t>
      </w:r>
      <w:proofErr w:type="spellStart"/>
      <w:r w:rsidR="00663C0E" w:rsidRPr="00887AB5">
        <w:rPr>
          <w:sz w:val="20"/>
          <w:lang w:val="en-GB"/>
        </w:rPr>
        <w:t>Opin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Ther</w:t>
      </w:r>
      <w:proofErr w:type="spellEnd"/>
      <w:r w:rsidR="00663C0E" w:rsidRPr="00887AB5">
        <w:rPr>
          <w:sz w:val="20"/>
          <w:lang w:val="en-GB"/>
        </w:rPr>
        <w:t xml:space="preserve"> Targets, 19 (2015) 1593-1605.</w:t>
      </w:r>
    </w:p>
    <w:p w14:paraId="770DFC48" w14:textId="77777777" w:rsidR="00663C0E" w:rsidRPr="00887AB5" w:rsidRDefault="00AD5C12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[1</w:t>
      </w:r>
      <w:r w:rsidR="00485E30" w:rsidRPr="00887AB5">
        <w:rPr>
          <w:sz w:val="20"/>
          <w:lang w:val="en-GB"/>
        </w:rPr>
        <w:t>9</w:t>
      </w:r>
      <w:r w:rsidR="00663C0E" w:rsidRPr="00887AB5">
        <w:rPr>
          <w:sz w:val="20"/>
          <w:lang w:val="en-GB"/>
        </w:rPr>
        <w:t xml:space="preserve">]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M. Salerno, D. </w:t>
      </w:r>
      <w:proofErr w:type="spellStart"/>
      <w:r w:rsidR="00663C0E" w:rsidRPr="00887AB5">
        <w:rPr>
          <w:sz w:val="20"/>
          <w:lang w:val="en-GB"/>
        </w:rPr>
        <w:t>Rotili</w:t>
      </w:r>
      <w:proofErr w:type="spellEnd"/>
      <w:r w:rsidR="00663C0E" w:rsidRPr="00887AB5">
        <w:rPr>
          <w:sz w:val="20"/>
          <w:lang w:val="en-GB"/>
        </w:rPr>
        <w:t xml:space="preserve">, S. Valente, C. </w:t>
      </w:r>
      <w:proofErr w:type="spellStart"/>
      <w:r w:rsidR="00663C0E" w:rsidRPr="00887AB5">
        <w:rPr>
          <w:sz w:val="20"/>
          <w:lang w:val="en-GB"/>
        </w:rPr>
        <w:t>Zwergel</w:t>
      </w:r>
      <w:proofErr w:type="spellEnd"/>
      <w:r w:rsidR="00663C0E" w:rsidRPr="00887AB5">
        <w:rPr>
          <w:sz w:val="20"/>
          <w:lang w:val="en-GB"/>
        </w:rPr>
        <w:t xml:space="preserve">, S. Avnet, G. </w:t>
      </w:r>
      <w:proofErr w:type="spellStart"/>
      <w:r w:rsidR="00663C0E" w:rsidRPr="00887AB5">
        <w:rPr>
          <w:sz w:val="20"/>
          <w:lang w:val="en-GB"/>
        </w:rPr>
        <w:t>Lattanzi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A. Mai, Novel histone deacetylase inhibitors induce growth arrest, apoptosis, and differentiation in sarcoma cancer stem cells, J Med </w:t>
      </w:r>
      <w:proofErr w:type="spellStart"/>
      <w:r w:rsidR="00663C0E" w:rsidRPr="00887AB5">
        <w:rPr>
          <w:sz w:val="20"/>
          <w:lang w:val="en-GB"/>
        </w:rPr>
        <w:t>Chem</w:t>
      </w:r>
      <w:proofErr w:type="spellEnd"/>
      <w:r w:rsidR="00663C0E" w:rsidRPr="00887AB5">
        <w:rPr>
          <w:sz w:val="20"/>
          <w:lang w:val="en-GB"/>
        </w:rPr>
        <w:t>, 58 (2015) 4073-4079.</w:t>
      </w:r>
    </w:p>
    <w:p w14:paraId="6E943BE8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[20</w:t>
      </w:r>
      <w:r w:rsidR="00663C0E" w:rsidRPr="00887AB5">
        <w:rPr>
          <w:sz w:val="20"/>
          <w:lang w:val="en-GB"/>
        </w:rPr>
        <w:t xml:space="preserve">] C. </w:t>
      </w:r>
      <w:proofErr w:type="spellStart"/>
      <w:r w:rsidR="00663C0E" w:rsidRPr="00887AB5">
        <w:rPr>
          <w:sz w:val="20"/>
          <w:lang w:val="en-GB"/>
        </w:rPr>
        <w:t>Evangelisti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Bernasconi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Cavalcante</w:t>
      </w:r>
      <w:proofErr w:type="spellEnd"/>
      <w:r w:rsidR="00663C0E" w:rsidRPr="00887AB5">
        <w:rPr>
          <w:sz w:val="20"/>
          <w:lang w:val="en-GB"/>
        </w:rPr>
        <w:t xml:space="preserve">, C. </w:t>
      </w:r>
      <w:proofErr w:type="spellStart"/>
      <w:r w:rsidR="00663C0E" w:rsidRPr="00887AB5">
        <w:rPr>
          <w:sz w:val="20"/>
          <w:lang w:val="en-GB"/>
        </w:rPr>
        <w:t>Cappelletti</w:t>
      </w:r>
      <w:proofErr w:type="spellEnd"/>
      <w:r w:rsidR="00663C0E" w:rsidRPr="00887AB5">
        <w:rPr>
          <w:sz w:val="20"/>
          <w:lang w:val="en-GB"/>
        </w:rPr>
        <w:t xml:space="preserve">, M.R. </w:t>
      </w:r>
      <w:proofErr w:type="spellStart"/>
      <w:r w:rsidR="00663C0E" w:rsidRPr="00887AB5">
        <w:rPr>
          <w:sz w:val="20"/>
          <w:lang w:val="en-GB"/>
        </w:rPr>
        <w:t>D'Apice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Sbraccia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Novelli</w:t>
      </w:r>
      <w:proofErr w:type="spellEnd"/>
      <w:r w:rsidR="00663C0E" w:rsidRPr="00887AB5">
        <w:rPr>
          <w:sz w:val="20"/>
          <w:lang w:val="en-GB"/>
        </w:rPr>
        <w:t xml:space="preserve">, S. </w:t>
      </w:r>
      <w:proofErr w:type="spellStart"/>
      <w:r w:rsidR="00663C0E" w:rsidRPr="00887AB5">
        <w:rPr>
          <w:sz w:val="20"/>
          <w:lang w:val="en-GB"/>
        </w:rPr>
        <w:t>Prencipe</w:t>
      </w:r>
      <w:proofErr w:type="spellEnd"/>
      <w:r w:rsidR="00663C0E" w:rsidRPr="00887AB5">
        <w:rPr>
          <w:sz w:val="20"/>
          <w:lang w:val="en-GB"/>
        </w:rPr>
        <w:t xml:space="preserve">, S. Lemma,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S. Avnet, S. </w:t>
      </w:r>
      <w:proofErr w:type="spellStart"/>
      <w:r w:rsidR="00663C0E" w:rsidRPr="00887AB5">
        <w:rPr>
          <w:sz w:val="20"/>
          <w:lang w:val="en-GB"/>
        </w:rPr>
        <w:t>Squarzoni</w:t>
      </w:r>
      <w:proofErr w:type="spellEnd"/>
      <w:r w:rsidR="00663C0E" w:rsidRPr="00887AB5">
        <w:rPr>
          <w:sz w:val="20"/>
          <w:lang w:val="en-GB"/>
        </w:rPr>
        <w:t xml:space="preserve">, A.M. </w:t>
      </w:r>
      <w:proofErr w:type="spellStart"/>
      <w:r w:rsidR="00663C0E" w:rsidRPr="00887AB5">
        <w:rPr>
          <w:sz w:val="20"/>
          <w:lang w:val="en-GB"/>
        </w:rPr>
        <w:t>Martelli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Lattanzi</w:t>
      </w:r>
      <w:proofErr w:type="spellEnd"/>
      <w:r w:rsidR="00663C0E" w:rsidRPr="00887AB5">
        <w:rPr>
          <w:sz w:val="20"/>
          <w:lang w:val="en-GB"/>
        </w:rPr>
        <w:t xml:space="preserve">, Modulation of </w:t>
      </w:r>
      <w:proofErr w:type="spellStart"/>
      <w:r w:rsidR="00663C0E" w:rsidRPr="00887AB5">
        <w:rPr>
          <w:sz w:val="20"/>
          <w:lang w:val="en-GB"/>
        </w:rPr>
        <w:t>TGFbeta</w:t>
      </w:r>
      <w:proofErr w:type="spellEnd"/>
      <w:r w:rsidR="00663C0E" w:rsidRPr="00887AB5">
        <w:rPr>
          <w:sz w:val="20"/>
          <w:lang w:val="en-GB"/>
        </w:rPr>
        <w:t xml:space="preserve"> 2 levels by </w:t>
      </w:r>
      <w:proofErr w:type="spellStart"/>
      <w:r w:rsidR="00663C0E" w:rsidRPr="00887AB5">
        <w:rPr>
          <w:sz w:val="20"/>
          <w:lang w:val="en-GB"/>
        </w:rPr>
        <w:t>lamin</w:t>
      </w:r>
      <w:proofErr w:type="spellEnd"/>
      <w:r w:rsidR="00663C0E" w:rsidRPr="00887AB5">
        <w:rPr>
          <w:sz w:val="20"/>
          <w:lang w:val="en-GB"/>
        </w:rPr>
        <w:t xml:space="preserve"> A in U2-OS osteoblast-like cells: understanding the </w:t>
      </w:r>
      <w:proofErr w:type="spellStart"/>
      <w:r w:rsidR="00663C0E" w:rsidRPr="00887AB5">
        <w:rPr>
          <w:sz w:val="20"/>
          <w:lang w:val="en-GB"/>
        </w:rPr>
        <w:t>osteolytic</w:t>
      </w:r>
      <w:proofErr w:type="spellEnd"/>
      <w:r w:rsidR="00663C0E" w:rsidRPr="00887AB5">
        <w:rPr>
          <w:sz w:val="20"/>
          <w:lang w:val="en-GB"/>
        </w:rPr>
        <w:t xml:space="preserve"> process triggered by altered </w:t>
      </w:r>
      <w:proofErr w:type="spellStart"/>
      <w:r w:rsidR="00663C0E" w:rsidRPr="00887AB5">
        <w:rPr>
          <w:sz w:val="20"/>
          <w:lang w:val="en-GB"/>
        </w:rPr>
        <w:t>lamins</w:t>
      </w:r>
      <w:proofErr w:type="spellEnd"/>
      <w:r w:rsidR="00663C0E" w:rsidRPr="00887AB5">
        <w:rPr>
          <w:sz w:val="20"/>
          <w:lang w:val="en-GB"/>
        </w:rPr>
        <w:t xml:space="preserve">, </w:t>
      </w:r>
      <w:proofErr w:type="spellStart"/>
      <w:r w:rsidR="00663C0E" w:rsidRPr="00887AB5">
        <w:rPr>
          <w:sz w:val="20"/>
          <w:lang w:val="en-GB"/>
        </w:rPr>
        <w:t>Oncotarget</w:t>
      </w:r>
      <w:proofErr w:type="spellEnd"/>
      <w:r w:rsidR="00663C0E" w:rsidRPr="00887AB5">
        <w:rPr>
          <w:sz w:val="20"/>
          <w:lang w:val="en-GB"/>
        </w:rPr>
        <w:t>, 6 (2015) 7424-7437.</w:t>
      </w:r>
    </w:p>
    <w:p w14:paraId="47CB26E5" w14:textId="77777777" w:rsidR="00BC2B2E" w:rsidRPr="00887AB5" w:rsidRDefault="00485E30" w:rsidP="00BC2B2E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GB"/>
        </w:rPr>
        <w:t>[21</w:t>
      </w:r>
      <w:r w:rsidR="00BC2B2E" w:rsidRPr="00887AB5">
        <w:rPr>
          <w:sz w:val="20"/>
          <w:lang w:val="en-GB"/>
        </w:rPr>
        <w:t xml:space="preserve">] S. Avnet, M. </w:t>
      </w:r>
      <w:proofErr w:type="spellStart"/>
      <w:r w:rsidR="00BC2B2E" w:rsidRPr="00887AB5">
        <w:rPr>
          <w:sz w:val="20"/>
          <w:lang w:val="en-GB"/>
        </w:rPr>
        <w:t>Cortini</w:t>
      </w:r>
      <w:proofErr w:type="spellEnd"/>
      <w:r w:rsidR="00BC2B2E" w:rsidRPr="00887AB5">
        <w:rPr>
          <w:sz w:val="20"/>
          <w:lang w:val="en-GB"/>
        </w:rPr>
        <w:t xml:space="preserve">, Role of </w:t>
      </w:r>
      <w:proofErr w:type="spellStart"/>
      <w:r w:rsidR="00BC2B2E" w:rsidRPr="00887AB5">
        <w:rPr>
          <w:sz w:val="20"/>
          <w:lang w:val="en-GB"/>
        </w:rPr>
        <w:t>Pericellular</w:t>
      </w:r>
      <w:proofErr w:type="spellEnd"/>
      <w:r w:rsidR="00BC2B2E" w:rsidRPr="00887AB5">
        <w:rPr>
          <w:sz w:val="20"/>
          <w:lang w:val="en-GB"/>
        </w:rPr>
        <w:t xml:space="preserve"> Matrix in the Regulation of Cancer </w:t>
      </w:r>
      <w:proofErr w:type="spellStart"/>
      <w:r w:rsidR="00BC2B2E" w:rsidRPr="00887AB5">
        <w:rPr>
          <w:sz w:val="20"/>
          <w:lang w:val="en-GB"/>
        </w:rPr>
        <w:t>Stemness</w:t>
      </w:r>
      <w:proofErr w:type="spellEnd"/>
      <w:r w:rsidR="00BC2B2E" w:rsidRPr="00887AB5">
        <w:rPr>
          <w:sz w:val="20"/>
          <w:lang w:val="en-GB"/>
        </w:rPr>
        <w:t>, Stem Cell Rev Rep, 12 (2016) 464-75.</w:t>
      </w:r>
    </w:p>
    <w:p w14:paraId="57A00385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[22</w:t>
      </w:r>
      <w:r w:rsidR="00663C0E" w:rsidRPr="00887AB5">
        <w:rPr>
          <w:sz w:val="20"/>
          <w:lang w:val="en-GB"/>
        </w:rPr>
        <w:t xml:space="preserve">] S. Avnet, S. Lemma, M. </w:t>
      </w:r>
      <w:proofErr w:type="spellStart"/>
      <w:r w:rsidR="00663C0E" w:rsidRPr="00887AB5">
        <w:rPr>
          <w:sz w:val="20"/>
          <w:lang w:val="en-GB"/>
        </w:rPr>
        <w:t>Cortini</w:t>
      </w:r>
      <w:proofErr w:type="spellEnd"/>
      <w:r w:rsidR="00663C0E" w:rsidRPr="00887AB5">
        <w:rPr>
          <w:sz w:val="20"/>
          <w:lang w:val="en-GB"/>
        </w:rPr>
        <w:t xml:space="preserve">, P. Pellegrini,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Zini</w:t>
      </w:r>
      <w:proofErr w:type="spellEnd"/>
      <w:r w:rsidR="00663C0E" w:rsidRPr="00887AB5">
        <w:rPr>
          <w:sz w:val="20"/>
          <w:lang w:val="en-GB"/>
        </w:rPr>
        <w:t xml:space="preserve">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Grisendi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Dominici</w:t>
      </w:r>
      <w:proofErr w:type="spellEnd"/>
      <w:r w:rsidR="00663C0E" w:rsidRPr="00887AB5">
        <w:rPr>
          <w:sz w:val="20"/>
          <w:lang w:val="en-GB"/>
        </w:rPr>
        <w:t xml:space="preserve">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Altered pH gradient at the plasma membrane of osteosarcoma cells is a key mechanism of drug resistance, </w:t>
      </w:r>
      <w:proofErr w:type="spellStart"/>
      <w:r w:rsidR="00663C0E" w:rsidRPr="00887AB5">
        <w:rPr>
          <w:sz w:val="20"/>
          <w:lang w:val="en-GB"/>
        </w:rPr>
        <w:t>Oncotarget</w:t>
      </w:r>
      <w:proofErr w:type="spellEnd"/>
      <w:r w:rsidR="00663C0E" w:rsidRPr="00887AB5">
        <w:rPr>
          <w:sz w:val="20"/>
          <w:lang w:val="en-GB"/>
        </w:rPr>
        <w:t>, 7 (2016) 63408-63423.</w:t>
      </w:r>
    </w:p>
    <w:p w14:paraId="30B3E779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[23</w:t>
      </w:r>
      <w:r w:rsidR="00663C0E" w:rsidRPr="00887AB5">
        <w:rPr>
          <w:sz w:val="20"/>
          <w:lang w:val="en-GB"/>
        </w:rPr>
        <w:t xml:space="preserve">]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S. Avnet, K. </w:t>
      </w:r>
      <w:proofErr w:type="spellStart"/>
      <w:r w:rsidR="00663C0E" w:rsidRPr="00887AB5">
        <w:rPr>
          <w:sz w:val="20"/>
          <w:lang w:val="en-GB"/>
        </w:rPr>
        <w:t>Kusuzaki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Sonveaux</w:t>
      </w:r>
      <w:proofErr w:type="spellEnd"/>
      <w:r w:rsidR="00663C0E" w:rsidRPr="00887AB5">
        <w:rPr>
          <w:sz w:val="20"/>
          <w:lang w:val="en-GB"/>
        </w:rPr>
        <w:t xml:space="preserve">, D. </w:t>
      </w:r>
      <w:proofErr w:type="spellStart"/>
      <w:r w:rsidR="00663C0E" w:rsidRPr="00887AB5">
        <w:rPr>
          <w:sz w:val="20"/>
          <w:lang w:val="en-GB"/>
        </w:rPr>
        <w:t>Rotili</w:t>
      </w:r>
      <w:proofErr w:type="spellEnd"/>
      <w:r w:rsidR="00663C0E" w:rsidRPr="00887AB5">
        <w:rPr>
          <w:sz w:val="20"/>
          <w:lang w:val="en-GB"/>
        </w:rPr>
        <w:t xml:space="preserve">, A. Mai,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>, Tumour-specific metabolic adaptation to acidosis is coupled to epigenetic stability in osteosarcoma cells, Am J Cancer Res, 6 (2016) 859-875.</w:t>
      </w:r>
    </w:p>
    <w:p w14:paraId="00C3E4DA" w14:textId="77777777" w:rsidR="00663C0E" w:rsidRPr="00887AB5" w:rsidRDefault="00AD5C12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</w:t>
      </w:r>
      <w:r w:rsidR="00485E30" w:rsidRPr="00887AB5">
        <w:rPr>
          <w:sz w:val="20"/>
          <w:lang w:val="en-GB"/>
        </w:rPr>
        <w:t>4</w:t>
      </w:r>
      <w:r w:rsidR="00663C0E" w:rsidRPr="00887AB5">
        <w:rPr>
          <w:sz w:val="20"/>
          <w:lang w:val="en-GB"/>
        </w:rPr>
        <w:t xml:space="preserve">] G. </w:t>
      </w:r>
      <w:proofErr w:type="spellStart"/>
      <w:r w:rsidR="00663C0E" w:rsidRPr="00887AB5">
        <w:rPr>
          <w:sz w:val="20"/>
          <w:lang w:val="en-GB"/>
        </w:rPr>
        <w:t>Ciapetti</w:t>
      </w:r>
      <w:proofErr w:type="spellEnd"/>
      <w:r w:rsidR="00663C0E" w:rsidRPr="00887AB5">
        <w:rPr>
          <w:sz w:val="20"/>
          <w:lang w:val="en-GB"/>
        </w:rPr>
        <w:t xml:space="preserve">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S. Avnet, D. Martini, A. </w:t>
      </w:r>
      <w:proofErr w:type="spellStart"/>
      <w:r w:rsidR="00663C0E" w:rsidRPr="00887AB5">
        <w:rPr>
          <w:sz w:val="20"/>
          <w:lang w:val="en-GB"/>
        </w:rPr>
        <w:t>Diez-Escudero</w:t>
      </w:r>
      <w:proofErr w:type="spellEnd"/>
      <w:r w:rsidR="00663C0E" w:rsidRPr="00887AB5">
        <w:rPr>
          <w:sz w:val="20"/>
          <w:lang w:val="en-GB"/>
        </w:rPr>
        <w:t xml:space="preserve">, E.B. </w:t>
      </w:r>
      <w:proofErr w:type="spellStart"/>
      <w:r w:rsidR="00663C0E" w:rsidRPr="00887AB5">
        <w:rPr>
          <w:sz w:val="20"/>
          <w:lang w:val="en-GB"/>
        </w:rPr>
        <w:t>Montufar</w:t>
      </w:r>
      <w:proofErr w:type="spellEnd"/>
      <w:r w:rsidR="00663C0E" w:rsidRPr="00887AB5">
        <w:rPr>
          <w:sz w:val="20"/>
          <w:lang w:val="en-GB"/>
        </w:rPr>
        <w:t xml:space="preserve">, M.P. </w:t>
      </w:r>
      <w:proofErr w:type="spellStart"/>
      <w:r w:rsidR="00663C0E" w:rsidRPr="00887AB5">
        <w:rPr>
          <w:sz w:val="20"/>
          <w:lang w:val="en-GB"/>
        </w:rPr>
        <w:t>Ginebra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Osteoclast differentiation from human blood precursors on biomimetic calcium-phosphate substrates, </w:t>
      </w:r>
      <w:proofErr w:type="spellStart"/>
      <w:r w:rsidR="00663C0E" w:rsidRPr="00887AB5">
        <w:rPr>
          <w:sz w:val="20"/>
          <w:lang w:val="en-GB"/>
        </w:rPr>
        <w:t>Acta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Biomater</w:t>
      </w:r>
      <w:proofErr w:type="spellEnd"/>
      <w:r w:rsidR="00663C0E" w:rsidRPr="00887AB5">
        <w:rPr>
          <w:sz w:val="20"/>
          <w:lang w:val="en-GB"/>
        </w:rPr>
        <w:t>, 50 (2017) 102-113.</w:t>
      </w:r>
    </w:p>
    <w:p w14:paraId="762F3524" w14:textId="77777777" w:rsidR="004648D2" w:rsidRPr="00887AB5" w:rsidRDefault="00485E30" w:rsidP="004648D2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GB"/>
        </w:rPr>
        <w:t>[25</w:t>
      </w:r>
      <w:r w:rsidR="004648D2" w:rsidRPr="00887AB5">
        <w:rPr>
          <w:sz w:val="20"/>
          <w:lang w:val="en-GB"/>
        </w:rPr>
        <w:t xml:space="preserve">] J. </w:t>
      </w:r>
      <w:proofErr w:type="spellStart"/>
      <w:r w:rsidR="004648D2" w:rsidRPr="00887AB5">
        <w:rPr>
          <w:sz w:val="20"/>
          <w:lang w:val="en-GB"/>
        </w:rPr>
        <w:t>Viklund</w:t>
      </w:r>
      <w:proofErr w:type="spellEnd"/>
      <w:r w:rsidR="004648D2" w:rsidRPr="00887AB5">
        <w:rPr>
          <w:sz w:val="20"/>
          <w:lang w:val="en-GB"/>
        </w:rPr>
        <w:t xml:space="preserve">, S. Avnet, A. De </w:t>
      </w:r>
      <w:proofErr w:type="spellStart"/>
      <w:r w:rsidR="004648D2" w:rsidRPr="00887AB5">
        <w:rPr>
          <w:sz w:val="20"/>
          <w:lang w:val="en-GB"/>
        </w:rPr>
        <w:t>Milito</w:t>
      </w:r>
      <w:proofErr w:type="spellEnd"/>
      <w:r w:rsidR="004648D2" w:rsidRPr="00887AB5">
        <w:rPr>
          <w:sz w:val="20"/>
          <w:lang w:val="en-GB"/>
        </w:rPr>
        <w:t xml:space="preserve">, Pathobiology and Therapeutic Implications of </w:t>
      </w:r>
      <w:proofErr w:type="spellStart"/>
      <w:r w:rsidR="004648D2" w:rsidRPr="00887AB5">
        <w:rPr>
          <w:sz w:val="20"/>
          <w:lang w:val="en-GB"/>
        </w:rPr>
        <w:t>Tumor</w:t>
      </w:r>
      <w:proofErr w:type="spellEnd"/>
      <w:r w:rsidR="004648D2" w:rsidRPr="00887AB5">
        <w:rPr>
          <w:sz w:val="20"/>
          <w:lang w:val="en-GB"/>
        </w:rPr>
        <w:t xml:space="preserve"> Acidosis, </w:t>
      </w:r>
      <w:proofErr w:type="spellStart"/>
      <w:r w:rsidR="004648D2" w:rsidRPr="00887AB5">
        <w:rPr>
          <w:sz w:val="20"/>
          <w:lang w:val="en-GB"/>
        </w:rPr>
        <w:t>Curr</w:t>
      </w:r>
      <w:proofErr w:type="spellEnd"/>
      <w:r w:rsidR="004648D2" w:rsidRPr="00887AB5">
        <w:rPr>
          <w:sz w:val="20"/>
          <w:lang w:val="en-GB"/>
        </w:rPr>
        <w:t xml:space="preserve"> Med </w:t>
      </w:r>
      <w:proofErr w:type="spellStart"/>
      <w:r w:rsidR="004648D2" w:rsidRPr="00887AB5">
        <w:rPr>
          <w:sz w:val="20"/>
          <w:lang w:val="en-GB"/>
        </w:rPr>
        <w:t>Chem</w:t>
      </w:r>
      <w:proofErr w:type="spellEnd"/>
      <w:r w:rsidR="004648D2" w:rsidRPr="00887AB5">
        <w:rPr>
          <w:sz w:val="20"/>
          <w:lang w:val="en-GB"/>
        </w:rPr>
        <w:t>, 24 (2017) 2827-2845.</w:t>
      </w:r>
    </w:p>
    <w:p w14:paraId="0C169DE5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[26</w:t>
      </w:r>
      <w:r w:rsidR="00663C0E" w:rsidRPr="00887AB5">
        <w:rPr>
          <w:sz w:val="20"/>
          <w:lang w:val="en-GB"/>
        </w:rPr>
        <w:t xml:space="preserve">] M. </w:t>
      </w:r>
      <w:proofErr w:type="spellStart"/>
      <w:r w:rsidR="00663C0E" w:rsidRPr="00887AB5">
        <w:rPr>
          <w:sz w:val="20"/>
          <w:lang w:val="en-GB"/>
        </w:rPr>
        <w:t>Cortini</w:t>
      </w:r>
      <w:proofErr w:type="spellEnd"/>
      <w:r w:rsidR="00663C0E" w:rsidRPr="00887AB5">
        <w:rPr>
          <w:sz w:val="20"/>
          <w:lang w:val="en-GB"/>
        </w:rPr>
        <w:t xml:space="preserve">, A. Massa, S. Avnet, G. </w:t>
      </w:r>
      <w:proofErr w:type="spellStart"/>
      <w:r w:rsidR="00663C0E" w:rsidRPr="00887AB5">
        <w:rPr>
          <w:sz w:val="20"/>
          <w:lang w:val="en-GB"/>
        </w:rPr>
        <w:t>Bonuccelli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-Activated Mesenchymal Stromal Cells Promote Osteosarcoma </w:t>
      </w:r>
      <w:proofErr w:type="spellStart"/>
      <w:r w:rsidR="00663C0E" w:rsidRPr="00887AB5">
        <w:rPr>
          <w:sz w:val="20"/>
          <w:lang w:val="en-GB"/>
        </w:rPr>
        <w:t>Stemness</w:t>
      </w:r>
      <w:proofErr w:type="spellEnd"/>
      <w:r w:rsidR="00663C0E" w:rsidRPr="00887AB5">
        <w:rPr>
          <w:sz w:val="20"/>
          <w:lang w:val="en-GB"/>
        </w:rPr>
        <w:t xml:space="preserve"> and Migratory Potential via IL-6 Secretion, </w:t>
      </w:r>
      <w:proofErr w:type="spellStart"/>
      <w:r w:rsidR="00663C0E" w:rsidRPr="00887AB5">
        <w:rPr>
          <w:sz w:val="20"/>
          <w:lang w:val="en-GB"/>
        </w:rPr>
        <w:t>PLoS</w:t>
      </w:r>
      <w:proofErr w:type="spellEnd"/>
      <w:r w:rsidR="00663C0E" w:rsidRPr="00887AB5">
        <w:rPr>
          <w:sz w:val="20"/>
          <w:lang w:val="en-GB"/>
        </w:rPr>
        <w:t xml:space="preserve"> One, 11 (2016) e0166500.</w:t>
      </w:r>
    </w:p>
    <w:p w14:paraId="5AB403ED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[27</w:t>
      </w:r>
      <w:r w:rsidR="00663C0E" w:rsidRPr="00887AB5">
        <w:rPr>
          <w:sz w:val="20"/>
          <w:lang w:val="en-GB"/>
        </w:rPr>
        <w:t xml:space="preserve">] S. Lemma, S. Avnet, M. Salerno,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Identification and Validation of Housekeeping Genes for Gene Expression Analysis of Cancer Stem Cells, </w:t>
      </w:r>
      <w:proofErr w:type="spellStart"/>
      <w:r w:rsidR="00663C0E" w:rsidRPr="00887AB5">
        <w:rPr>
          <w:sz w:val="20"/>
          <w:lang w:val="en-GB"/>
        </w:rPr>
        <w:t>PLoS</w:t>
      </w:r>
      <w:proofErr w:type="spellEnd"/>
      <w:r w:rsidR="00663C0E" w:rsidRPr="00887AB5">
        <w:rPr>
          <w:sz w:val="20"/>
          <w:lang w:val="en-GB"/>
        </w:rPr>
        <w:t xml:space="preserve"> One, 11 (2016) e0149481.</w:t>
      </w:r>
    </w:p>
    <w:p w14:paraId="47077B9B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[28</w:t>
      </w:r>
      <w:r w:rsidR="00663C0E" w:rsidRPr="00887AB5">
        <w:rPr>
          <w:sz w:val="20"/>
          <w:lang w:val="en-GB"/>
        </w:rPr>
        <w:t xml:space="preserve">] S. Lemma, M. </w:t>
      </w:r>
      <w:proofErr w:type="spellStart"/>
      <w:r w:rsidR="00663C0E" w:rsidRPr="00887AB5">
        <w:rPr>
          <w:sz w:val="20"/>
          <w:lang w:val="en-GB"/>
        </w:rPr>
        <w:t>Sboarina</w:t>
      </w:r>
      <w:proofErr w:type="spellEnd"/>
      <w:r w:rsidR="00663C0E" w:rsidRPr="00887AB5">
        <w:rPr>
          <w:sz w:val="20"/>
          <w:lang w:val="en-GB"/>
        </w:rPr>
        <w:t xml:space="preserve">, P.E. </w:t>
      </w:r>
      <w:proofErr w:type="spellStart"/>
      <w:r w:rsidR="00663C0E" w:rsidRPr="00887AB5">
        <w:rPr>
          <w:sz w:val="20"/>
          <w:lang w:val="en-GB"/>
        </w:rPr>
        <w:t>Porporato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Zini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Sonveaux</w:t>
      </w:r>
      <w:proofErr w:type="spellEnd"/>
      <w:r w:rsidR="00663C0E" w:rsidRPr="00887AB5">
        <w:rPr>
          <w:sz w:val="20"/>
          <w:lang w:val="en-GB"/>
        </w:rPr>
        <w:t xml:space="preserve">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S. Avnet, Energy metabolism in osteoclast formation and activity, </w:t>
      </w:r>
      <w:proofErr w:type="spellStart"/>
      <w:r w:rsidR="00663C0E" w:rsidRPr="00887AB5">
        <w:rPr>
          <w:sz w:val="20"/>
          <w:lang w:val="en-GB"/>
        </w:rPr>
        <w:t>Int</w:t>
      </w:r>
      <w:proofErr w:type="spellEnd"/>
      <w:r w:rsidR="00663C0E" w:rsidRPr="00887AB5">
        <w:rPr>
          <w:sz w:val="20"/>
          <w:lang w:val="en-GB"/>
        </w:rPr>
        <w:t xml:space="preserve"> J </w:t>
      </w:r>
      <w:proofErr w:type="spellStart"/>
      <w:r w:rsidR="00663C0E" w:rsidRPr="00887AB5">
        <w:rPr>
          <w:sz w:val="20"/>
          <w:lang w:val="en-GB"/>
        </w:rPr>
        <w:t>Biochem</w:t>
      </w:r>
      <w:proofErr w:type="spellEnd"/>
      <w:r w:rsidR="00663C0E" w:rsidRPr="00887AB5">
        <w:rPr>
          <w:sz w:val="20"/>
          <w:lang w:val="en-GB"/>
        </w:rPr>
        <w:t xml:space="preserve"> Cell </w:t>
      </w:r>
      <w:proofErr w:type="spellStart"/>
      <w:r w:rsidR="00663C0E" w:rsidRPr="00887AB5">
        <w:rPr>
          <w:sz w:val="20"/>
          <w:lang w:val="en-GB"/>
        </w:rPr>
        <w:t>Biol</w:t>
      </w:r>
      <w:proofErr w:type="spellEnd"/>
      <w:r w:rsidR="00663C0E" w:rsidRPr="00887AB5">
        <w:rPr>
          <w:sz w:val="20"/>
          <w:lang w:val="en-GB"/>
        </w:rPr>
        <w:t>, 79 (2016) 168-180.</w:t>
      </w:r>
    </w:p>
    <w:p w14:paraId="051DC15A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[29</w:t>
      </w:r>
      <w:r w:rsidR="00663C0E" w:rsidRPr="00887AB5">
        <w:rPr>
          <w:sz w:val="20"/>
          <w:lang w:val="en-GB"/>
        </w:rPr>
        <w:t xml:space="preserve">] F.V. </w:t>
      </w:r>
      <w:proofErr w:type="spellStart"/>
      <w:r w:rsidR="00663C0E" w:rsidRPr="00887AB5">
        <w:rPr>
          <w:sz w:val="20"/>
          <w:lang w:val="en-GB"/>
        </w:rPr>
        <w:t>Sbrana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Cortini</w:t>
      </w:r>
      <w:proofErr w:type="spellEnd"/>
      <w:r w:rsidR="00663C0E" w:rsidRPr="00887AB5">
        <w:rPr>
          <w:sz w:val="20"/>
          <w:lang w:val="en-GB"/>
        </w:rPr>
        <w:t xml:space="preserve">, S. Avnet,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Columbaro</w:t>
      </w:r>
      <w:proofErr w:type="spellEnd"/>
      <w:r w:rsidR="00663C0E" w:rsidRPr="00887AB5">
        <w:rPr>
          <w:sz w:val="20"/>
          <w:lang w:val="en-GB"/>
        </w:rPr>
        <w:t xml:space="preserve">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The Role of Autophagy in the Maintenance of </w:t>
      </w:r>
      <w:proofErr w:type="spellStart"/>
      <w:r w:rsidR="00663C0E" w:rsidRPr="00887AB5">
        <w:rPr>
          <w:sz w:val="20"/>
          <w:lang w:val="en-GB"/>
        </w:rPr>
        <w:t>Stemness</w:t>
      </w:r>
      <w:proofErr w:type="spellEnd"/>
      <w:r w:rsidR="00663C0E" w:rsidRPr="00887AB5">
        <w:rPr>
          <w:sz w:val="20"/>
          <w:lang w:val="en-GB"/>
        </w:rPr>
        <w:t xml:space="preserve"> and Differentiation of Mesenchymal Stem Cells, Stem Cell Rev, 12 (2016) 621-633.</w:t>
      </w:r>
    </w:p>
    <w:p w14:paraId="618F5D94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[30</w:t>
      </w:r>
      <w:r w:rsidR="00663C0E" w:rsidRPr="00887AB5">
        <w:rPr>
          <w:sz w:val="20"/>
          <w:lang w:val="en-GB"/>
        </w:rPr>
        <w:t xml:space="preserve">] S. Avnet,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C. </w:t>
      </w:r>
      <w:proofErr w:type="spellStart"/>
      <w:r w:rsidR="00663C0E" w:rsidRPr="00887AB5">
        <w:rPr>
          <w:sz w:val="20"/>
          <w:lang w:val="en-GB"/>
        </w:rPr>
        <w:t>Errani</w:t>
      </w:r>
      <w:proofErr w:type="spellEnd"/>
      <w:r w:rsidR="00663C0E" w:rsidRPr="00887AB5">
        <w:rPr>
          <w:sz w:val="20"/>
          <w:lang w:val="en-GB"/>
        </w:rPr>
        <w:t>, A. Ibrahim-</w:t>
      </w:r>
      <w:proofErr w:type="spellStart"/>
      <w:r w:rsidR="00663C0E" w:rsidRPr="00887AB5">
        <w:rPr>
          <w:sz w:val="20"/>
          <w:lang w:val="en-GB"/>
        </w:rPr>
        <w:t>Hashim</w:t>
      </w:r>
      <w:proofErr w:type="spellEnd"/>
      <w:r w:rsidR="00663C0E" w:rsidRPr="00887AB5">
        <w:rPr>
          <w:sz w:val="20"/>
          <w:lang w:val="en-GB"/>
        </w:rPr>
        <w:t xml:space="preserve">, R.J. Gillies, D.M. </w:t>
      </w:r>
      <w:proofErr w:type="spellStart"/>
      <w:r w:rsidR="00663C0E" w:rsidRPr="00887AB5">
        <w:rPr>
          <w:sz w:val="20"/>
          <w:lang w:val="en-GB"/>
        </w:rPr>
        <w:t>Donati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Cancer-associated mesenchymal stroma fosters the </w:t>
      </w:r>
      <w:proofErr w:type="spellStart"/>
      <w:r w:rsidR="00663C0E" w:rsidRPr="00887AB5">
        <w:rPr>
          <w:sz w:val="20"/>
          <w:lang w:val="en-GB"/>
        </w:rPr>
        <w:t>stemness</w:t>
      </w:r>
      <w:proofErr w:type="spellEnd"/>
      <w:r w:rsidR="00663C0E" w:rsidRPr="00887AB5">
        <w:rPr>
          <w:sz w:val="20"/>
          <w:lang w:val="en-GB"/>
        </w:rPr>
        <w:t xml:space="preserve"> of osteosarcoma cells in response to </w:t>
      </w:r>
      <w:proofErr w:type="spellStart"/>
      <w:r w:rsidR="00663C0E" w:rsidRPr="00887AB5">
        <w:rPr>
          <w:sz w:val="20"/>
          <w:lang w:val="en-GB"/>
        </w:rPr>
        <w:t>intratumoral</w:t>
      </w:r>
      <w:proofErr w:type="spellEnd"/>
      <w:r w:rsidR="00663C0E" w:rsidRPr="00887AB5">
        <w:rPr>
          <w:sz w:val="20"/>
          <w:lang w:val="en-GB"/>
        </w:rPr>
        <w:t xml:space="preserve"> acidosis via NF-</w:t>
      </w:r>
      <w:proofErr w:type="spellStart"/>
      <w:r w:rsidR="00663C0E" w:rsidRPr="00887AB5">
        <w:rPr>
          <w:sz w:val="20"/>
          <w:lang w:val="en-GB"/>
        </w:rPr>
        <w:t>kappaB</w:t>
      </w:r>
      <w:proofErr w:type="spellEnd"/>
      <w:r w:rsidR="00663C0E" w:rsidRPr="00887AB5">
        <w:rPr>
          <w:sz w:val="20"/>
          <w:lang w:val="en-GB"/>
        </w:rPr>
        <w:t xml:space="preserve"> activation, </w:t>
      </w:r>
      <w:proofErr w:type="spellStart"/>
      <w:r w:rsidR="00663C0E" w:rsidRPr="00887AB5">
        <w:rPr>
          <w:sz w:val="20"/>
          <w:lang w:val="en-GB"/>
        </w:rPr>
        <w:t>Int</w:t>
      </w:r>
      <w:proofErr w:type="spellEnd"/>
      <w:r w:rsidR="00663C0E" w:rsidRPr="00887AB5">
        <w:rPr>
          <w:sz w:val="20"/>
          <w:lang w:val="en-GB"/>
        </w:rPr>
        <w:t xml:space="preserve"> J Cancer, 140 (2017) 1331-1345.</w:t>
      </w:r>
    </w:p>
    <w:p w14:paraId="5405E655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[31</w:t>
      </w:r>
      <w:r w:rsidR="00663C0E" w:rsidRPr="00887AB5">
        <w:rPr>
          <w:sz w:val="20"/>
          <w:lang w:val="en-GB"/>
        </w:rPr>
        <w:t xml:space="preserve">]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O. </w:t>
      </w:r>
      <w:proofErr w:type="spellStart"/>
      <w:r w:rsidR="00663C0E" w:rsidRPr="00887AB5">
        <w:rPr>
          <w:sz w:val="20"/>
          <w:lang w:val="en-GB"/>
        </w:rPr>
        <w:t>Feron</w:t>
      </w:r>
      <w:proofErr w:type="spellEnd"/>
      <w:r w:rsidR="00663C0E" w:rsidRPr="00887AB5">
        <w:rPr>
          <w:sz w:val="20"/>
          <w:lang w:val="en-GB"/>
        </w:rPr>
        <w:t xml:space="preserve">, R.J. Gillies, C. </w:t>
      </w:r>
      <w:proofErr w:type="spellStart"/>
      <w:r w:rsidR="00663C0E" w:rsidRPr="00887AB5">
        <w:rPr>
          <w:sz w:val="20"/>
          <w:lang w:val="en-GB"/>
        </w:rPr>
        <w:t>Michiels</w:t>
      </w:r>
      <w:proofErr w:type="spellEnd"/>
      <w:r w:rsidR="00663C0E" w:rsidRPr="00887AB5">
        <w:rPr>
          <w:sz w:val="20"/>
          <w:lang w:val="en-GB"/>
        </w:rPr>
        <w:t xml:space="preserve">, A.M. Otto, S. </w:t>
      </w:r>
      <w:proofErr w:type="spellStart"/>
      <w:r w:rsidR="00663C0E" w:rsidRPr="00887AB5">
        <w:rPr>
          <w:sz w:val="20"/>
          <w:lang w:val="en-GB"/>
        </w:rPr>
        <w:t>Pastorekova</w:t>
      </w:r>
      <w:proofErr w:type="spellEnd"/>
      <w:r w:rsidR="00663C0E" w:rsidRPr="00887AB5">
        <w:rPr>
          <w:sz w:val="20"/>
          <w:lang w:val="en-GB"/>
        </w:rPr>
        <w:t xml:space="preserve">, S.F. Pedersen, P.E. </w:t>
      </w:r>
      <w:proofErr w:type="spellStart"/>
      <w:r w:rsidR="00663C0E" w:rsidRPr="00887AB5">
        <w:rPr>
          <w:sz w:val="20"/>
          <w:lang w:val="en-GB"/>
        </w:rPr>
        <w:t>Porporato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Sonveaux</w:t>
      </w:r>
      <w:proofErr w:type="spellEnd"/>
      <w:r w:rsidR="00663C0E" w:rsidRPr="00887AB5">
        <w:rPr>
          <w:sz w:val="20"/>
          <w:lang w:val="en-GB"/>
        </w:rPr>
        <w:t xml:space="preserve">, C.T. </w:t>
      </w:r>
      <w:proofErr w:type="spellStart"/>
      <w:r w:rsidR="00663C0E" w:rsidRPr="00887AB5">
        <w:rPr>
          <w:sz w:val="20"/>
          <w:lang w:val="en-GB"/>
        </w:rPr>
        <w:t>Supuran</w:t>
      </w:r>
      <w:proofErr w:type="spellEnd"/>
      <w:r w:rsidR="00663C0E" w:rsidRPr="00887AB5">
        <w:rPr>
          <w:sz w:val="20"/>
          <w:lang w:val="en-GB"/>
        </w:rPr>
        <w:t>, S. Avnet, Annual Meeting of the International Society of Cancer Metabolism (</w:t>
      </w:r>
      <w:proofErr w:type="spellStart"/>
      <w:r w:rsidR="00663C0E" w:rsidRPr="00887AB5">
        <w:rPr>
          <w:sz w:val="20"/>
          <w:lang w:val="en-GB"/>
        </w:rPr>
        <w:t>ISCaM</w:t>
      </w:r>
      <w:proofErr w:type="spellEnd"/>
      <w:r w:rsidR="00663C0E" w:rsidRPr="00887AB5">
        <w:rPr>
          <w:sz w:val="20"/>
          <w:lang w:val="en-GB"/>
        </w:rPr>
        <w:t xml:space="preserve">): Metabolic Networks in Cancer, Front </w:t>
      </w:r>
      <w:proofErr w:type="spellStart"/>
      <w:r w:rsidR="00663C0E" w:rsidRPr="00887AB5">
        <w:rPr>
          <w:sz w:val="20"/>
          <w:lang w:val="en-GB"/>
        </w:rPr>
        <w:t>Pharmacol</w:t>
      </w:r>
      <w:proofErr w:type="spellEnd"/>
      <w:r w:rsidR="00663C0E" w:rsidRPr="00887AB5">
        <w:rPr>
          <w:sz w:val="20"/>
          <w:lang w:val="en-GB"/>
        </w:rPr>
        <w:t>, 8 (2017) 411.</w:t>
      </w:r>
    </w:p>
    <w:p w14:paraId="0162367B" w14:textId="77777777" w:rsidR="00663C0E" w:rsidRPr="00887AB5" w:rsidRDefault="00485E30" w:rsidP="00663C0E">
      <w:pPr>
        <w:ind w:left="567" w:hanging="567"/>
        <w:jc w:val="both"/>
        <w:rPr>
          <w:sz w:val="20"/>
        </w:rPr>
      </w:pPr>
      <w:r w:rsidRPr="00887AB5">
        <w:rPr>
          <w:sz w:val="20"/>
        </w:rPr>
        <w:t>[32</w:t>
      </w:r>
      <w:r w:rsidR="00663C0E" w:rsidRPr="00887AB5">
        <w:rPr>
          <w:sz w:val="20"/>
        </w:rPr>
        <w:t xml:space="preserve">] M. </w:t>
      </w:r>
      <w:proofErr w:type="spellStart"/>
      <w:r w:rsidR="00663C0E" w:rsidRPr="00887AB5">
        <w:rPr>
          <w:sz w:val="20"/>
        </w:rPr>
        <w:t>Cortini</w:t>
      </w:r>
      <w:proofErr w:type="spellEnd"/>
      <w:r w:rsidR="00663C0E" w:rsidRPr="00887AB5">
        <w:rPr>
          <w:sz w:val="20"/>
        </w:rPr>
        <w:t xml:space="preserve">, S. Avnet, N. Baldini, </w:t>
      </w:r>
      <w:proofErr w:type="spellStart"/>
      <w:r w:rsidR="00663C0E" w:rsidRPr="00887AB5">
        <w:rPr>
          <w:sz w:val="20"/>
        </w:rPr>
        <w:t>Mesenchymal</w:t>
      </w:r>
      <w:proofErr w:type="spellEnd"/>
      <w:r w:rsidR="00663C0E" w:rsidRPr="00887AB5">
        <w:rPr>
          <w:sz w:val="20"/>
        </w:rPr>
        <w:t xml:space="preserve"> stroma: </w:t>
      </w:r>
      <w:proofErr w:type="spellStart"/>
      <w:r w:rsidR="00663C0E" w:rsidRPr="00887AB5">
        <w:rPr>
          <w:sz w:val="20"/>
        </w:rPr>
        <w:t>Role</w:t>
      </w:r>
      <w:proofErr w:type="spellEnd"/>
      <w:r w:rsidR="00663C0E" w:rsidRPr="00887AB5">
        <w:rPr>
          <w:sz w:val="20"/>
        </w:rPr>
        <w:t xml:space="preserve"> in osteosarcoma </w:t>
      </w:r>
      <w:proofErr w:type="spellStart"/>
      <w:r w:rsidR="00663C0E" w:rsidRPr="00887AB5">
        <w:rPr>
          <w:sz w:val="20"/>
        </w:rPr>
        <w:t>progression</w:t>
      </w:r>
      <w:proofErr w:type="spellEnd"/>
      <w:r w:rsidR="00663C0E" w:rsidRPr="00887AB5">
        <w:rPr>
          <w:sz w:val="20"/>
        </w:rPr>
        <w:t xml:space="preserve">, </w:t>
      </w:r>
      <w:proofErr w:type="spellStart"/>
      <w:r w:rsidR="00663C0E" w:rsidRPr="00887AB5">
        <w:rPr>
          <w:sz w:val="20"/>
        </w:rPr>
        <w:t>Cancer</w:t>
      </w:r>
      <w:proofErr w:type="spellEnd"/>
      <w:r w:rsidR="00663C0E" w:rsidRPr="00887AB5">
        <w:rPr>
          <w:sz w:val="20"/>
        </w:rPr>
        <w:t xml:space="preserve"> </w:t>
      </w:r>
      <w:proofErr w:type="spellStart"/>
      <w:r w:rsidR="00663C0E" w:rsidRPr="00887AB5">
        <w:rPr>
          <w:sz w:val="20"/>
        </w:rPr>
        <w:t>Lett</w:t>
      </w:r>
      <w:proofErr w:type="spellEnd"/>
      <w:r w:rsidR="00663C0E" w:rsidRPr="00887AB5">
        <w:rPr>
          <w:sz w:val="20"/>
        </w:rPr>
        <w:t>, 405 (2017) 90-99.</w:t>
      </w:r>
    </w:p>
    <w:p w14:paraId="2FD0B9DE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[33</w:t>
      </w:r>
      <w:r w:rsidR="00663C0E" w:rsidRPr="00887AB5">
        <w:rPr>
          <w:sz w:val="20"/>
          <w:lang w:val="en-GB"/>
        </w:rPr>
        <w:t xml:space="preserve">]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S. Lemma, L. </w:t>
      </w:r>
      <w:proofErr w:type="spellStart"/>
      <w:r w:rsidR="00663C0E" w:rsidRPr="00887AB5">
        <w:rPr>
          <w:sz w:val="20"/>
          <w:lang w:val="en-GB"/>
        </w:rPr>
        <w:t>Canti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Rucci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Ponzetti</w:t>
      </w:r>
      <w:proofErr w:type="spellEnd"/>
      <w:r w:rsidR="00663C0E" w:rsidRPr="00887AB5">
        <w:rPr>
          <w:sz w:val="20"/>
          <w:lang w:val="en-GB"/>
        </w:rPr>
        <w:t xml:space="preserve">, C. </w:t>
      </w:r>
      <w:proofErr w:type="spellStart"/>
      <w:r w:rsidR="00663C0E" w:rsidRPr="00887AB5">
        <w:rPr>
          <w:sz w:val="20"/>
          <w:lang w:val="en-GB"/>
        </w:rPr>
        <w:t>Errani</w:t>
      </w:r>
      <w:proofErr w:type="spellEnd"/>
      <w:r w:rsidR="00663C0E" w:rsidRPr="00887AB5">
        <w:rPr>
          <w:sz w:val="20"/>
          <w:lang w:val="en-GB"/>
        </w:rPr>
        <w:t xml:space="preserve">, D.M. </w:t>
      </w:r>
      <w:proofErr w:type="spellStart"/>
      <w:r w:rsidR="00663C0E" w:rsidRPr="00887AB5">
        <w:rPr>
          <w:sz w:val="20"/>
          <w:lang w:val="en-GB"/>
        </w:rPr>
        <w:t>Donati</w:t>
      </w:r>
      <w:proofErr w:type="spellEnd"/>
      <w:r w:rsidR="00663C0E" w:rsidRPr="00887AB5">
        <w:rPr>
          <w:sz w:val="20"/>
          <w:lang w:val="en-GB"/>
        </w:rPr>
        <w:t xml:space="preserve">, S. Russell, R. Gillies,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S. Avnet, </w:t>
      </w:r>
      <w:proofErr w:type="spellStart"/>
      <w:r w:rsidR="00663C0E" w:rsidRPr="00887AB5">
        <w:rPr>
          <w:sz w:val="20"/>
          <w:lang w:val="en-GB"/>
        </w:rPr>
        <w:t>Intratumoral</w:t>
      </w:r>
      <w:proofErr w:type="spellEnd"/>
      <w:r w:rsidR="00663C0E" w:rsidRPr="00887AB5">
        <w:rPr>
          <w:sz w:val="20"/>
          <w:lang w:val="en-GB"/>
        </w:rPr>
        <w:t xml:space="preserve"> acidosis fosters cancer-induced bone pain through the activation of the mesenchymal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-associated stroma in bone metastasis from breast carcinoma, </w:t>
      </w:r>
      <w:proofErr w:type="spellStart"/>
      <w:r w:rsidR="00663C0E" w:rsidRPr="00887AB5">
        <w:rPr>
          <w:sz w:val="20"/>
          <w:lang w:val="en-GB"/>
        </w:rPr>
        <w:t>Oncotarget</w:t>
      </w:r>
      <w:proofErr w:type="spellEnd"/>
      <w:r w:rsidR="00663C0E" w:rsidRPr="00887AB5">
        <w:rPr>
          <w:sz w:val="20"/>
          <w:lang w:val="en-GB"/>
        </w:rPr>
        <w:t>, 8 (2017) 54478-54496.</w:t>
      </w:r>
    </w:p>
    <w:p w14:paraId="7577416E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[34</w:t>
      </w:r>
      <w:r w:rsidR="00663C0E" w:rsidRPr="00887AB5">
        <w:rPr>
          <w:sz w:val="20"/>
          <w:lang w:val="en-GB"/>
        </w:rPr>
        <w:t xml:space="preserve">] I. </w:t>
      </w:r>
      <w:proofErr w:type="spellStart"/>
      <w:r w:rsidR="00663C0E" w:rsidRPr="00887AB5">
        <w:rPr>
          <w:sz w:val="20"/>
          <w:lang w:val="en-GB"/>
        </w:rPr>
        <w:t>Kolosenko</w:t>
      </w:r>
      <w:proofErr w:type="spellEnd"/>
      <w:r w:rsidR="00663C0E" w:rsidRPr="00887AB5">
        <w:rPr>
          <w:sz w:val="20"/>
          <w:lang w:val="en-GB"/>
        </w:rPr>
        <w:t xml:space="preserve">, S. Avnet,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J. </w:t>
      </w:r>
      <w:proofErr w:type="spellStart"/>
      <w:r w:rsidR="00663C0E" w:rsidRPr="00887AB5">
        <w:rPr>
          <w:sz w:val="20"/>
          <w:lang w:val="en-GB"/>
        </w:rPr>
        <w:t>Viklund</w:t>
      </w:r>
      <w:proofErr w:type="spellEnd"/>
      <w:r w:rsidR="00663C0E" w:rsidRPr="00887AB5">
        <w:rPr>
          <w:sz w:val="20"/>
          <w:lang w:val="en-GB"/>
        </w:rPr>
        <w:t xml:space="preserve">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Therapeutic implications of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 interstitial acidification, </w:t>
      </w:r>
      <w:proofErr w:type="spellStart"/>
      <w:r w:rsidR="00663C0E" w:rsidRPr="00887AB5">
        <w:rPr>
          <w:sz w:val="20"/>
          <w:lang w:val="en-GB"/>
        </w:rPr>
        <w:t>Semin</w:t>
      </w:r>
      <w:proofErr w:type="spellEnd"/>
      <w:r w:rsidR="00663C0E" w:rsidRPr="00887AB5">
        <w:rPr>
          <w:sz w:val="20"/>
          <w:lang w:val="en-GB"/>
        </w:rPr>
        <w:t xml:space="preserve"> Cancer </w:t>
      </w:r>
      <w:proofErr w:type="spellStart"/>
      <w:r w:rsidR="00663C0E" w:rsidRPr="00887AB5">
        <w:rPr>
          <w:sz w:val="20"/>
          <w:lang w:val="en-GB"/>
        </w:rPr>
        <w:t>Biol</w:t>
      </w:r>
      <w:proofErr w:type="spellEnd"/>
      <w:r w:rsidR="00663C0E" w:rsidRPr="00887AB5">
        <w:rPr>
          <w:sz w:val="20"/>
          <w:lang w:val="en-GB"/>
        </w:rPr>
        <w:t>, 43 (2017) 119-133.</w:t>
      </w:r>
    </w:p>
    <w:p w14:paraId="7B15FEBF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[35</w:t>
      </w:r>
      <w:r w:rsidR="00663C0E" w:rsidRPr="00887AB5">
        <w:rPr>
          <w:sz w:val="20"/>
          <w:lang w:val="en-GB"/>
        </w:rPr>
        <w:t xml:space="preserve">] S. Lemma,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P.E. </w:t>
      </w:r>
      <w:proofErr w:type="spellStart"/>
      <w:r w:rsidR="00663C0E" w:rsidRPr="00887AB5">
        <w:rPr>
          <w:sz w:val="20"/>
          <w:lang w:val="en-GB"/>
        </w:rPr>
        <w:t>Porporato</w:t>
      </w:r>
      <w:proofErr w:type="spellEnd"/>
      <w:r w:rsidR="00663C0E" w:rsidRPr="00887AB5">
        <w:rPr>
          <w:sz w:val="20"/>
          <w:lang w:val="en-GB"/>
        </w:rPr>
        <w:t xml:space="preserve">, M. </w:t>
      </w:r>
      <w:proofErr w:type="spellStart"/>
      <w:r w:rsidR="00663C0E" w:rsidRPr="00887AB5">
        <w:rPr>
          <w:sz w:val="20"/>
          <w:lang w:val="en-GB"/>
        </w:rPr>
        <w:t>Sboarina</w:t>
      </w:r>
      <w:proofErr w:type="spellEnd"/>
      <w:r w:rsidR="00663C0E" w:rsidRPr="00887AB5">
        <w:rPr>
          <w:sz w:val="20"/>
          <w:lang w:val="en-GB"/>
        </w:rPr>
        <w:t xml:space="preserve">, S. Russell, R.J. Gillies,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Sonveaux</w:t>
      </w:r>
      <w:proofErr w:type="spellEnd"/>
      <w:r w:rsidR="00663C0E" w:rsidRPr="00887AB5">
        <w:rPr>
          <w:sz w:val="20"/>
          <w:lang w:val="en-GB"/>
        </w:rPr>
        <w:t xml:space="preserve">, S. Avnet, MDA-MB-231 breast cancer cells fuel osteoclast metabolism and activity: A new rationale for the pathogenesis of </w:t>
      </w:r>
      <w:proofErr w:type="spellStart"/>
      <w:r w:rsidR="00663C0E" w:rsidRPr="00887AB5">
        <w:rPr>
          <w:sz w:val="20"/>
          <w:lang w:val="en-GB"/>
        </w:rPr>
        <w:t>osteolytic</w:t>
      </w:r>
      <w:proofErr w:type="spellEnd"/>
      <w:r w:rsidR="00663C0E" w:rsidRPr="00887AB5">
        <w:rPr>
          <w:sz w:val="20"/>
          <w:lang w:val="en-GB"/>
        </w:rPr>
        <w:t xml:space="preserve"> bone metastases, </w:t>
      </w:r>
      <w:proofErr w:type="spellStart"/>
      <w:r w:rsidR="00663C0E" w:rsidRPr="00887AB5">
        <w:rPr>
          <w:sz w:val="20"/>
          <w:lang w:val="en-GB"/>
        </w:rPr>
        <w:t>Biochim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Biophys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Acta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Mol</w:t>
      </w:r>
      <w:proofErr w:type="spellEnd"/>
      <w:r w:rsidR="00663C0E" w:rsidRPr="00887AB5">
        <w:rPr>
          <w:sz w:val="20"/>
          <w:lang w:val="en-GB"/>
        </w:rPr>
        <w:t xml:space="preserve"> Basis Dis, 1863 (2017) 3254-3264.</w:t>
      </w:r>
    </w:p>
    <w:p w14:paraId="15DAEFA2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[36</w:t>
      </w:r>
      <w:r w:rsidR="00663C0E" w:rsidRPr="00887AB5">
        <w:rPr>
          <w:sz w:val="20"/>
          <w:lang w:val="en-GB"/>
        </w:rPr>
        <w:t xml:space="preserve">] A. Massa,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A. </w:t>
      </w:r>
      <w:proofErr w:type="spellStart"/>
      <w:r w:rsidR="00663C0E" w:rsidRPr="00887AB5">
        <w:rPr>
          <w:sz w:val="20"/>
          <w:lang w:val="en-GB"/>
        </w:rPr>
        <w:t>Woloszyk</w:t>
      </w:r>
      <w:proofErr w:type="spellEnd"/>
      <w:r w:rsidR="00663C0E" w:rsidRPr="00887AB5">
        <w:rPr>
          <w:sz w:val="20"/>
          <w:lang w:val="en-GB"/>
        </w:rPr>
        <w:t xml:space="preserve">, T.A. </w:t>
      </w:r>
      <w:proofErr w:type="spellStart"/>
      <w:r w:rsidR="00663C0E" w:rsidRPr="00887AB5">
        <w:rPr>
          <w:sz w:val="20"/>
          <w:lang w:val="en-GB"/>
        </w:rPr>
        <w:t>Mitsiadis</w:t>
      </w:r>
      <w:proofErr w:type="spellEnd"/>
      <w:r w:rsidR="00663C0E" w:rsidRPr="00887AB5">
        <w:rPr>
          <w:sz w:val="20"/>
          <w:lang w:val="en-GB"/>
        </w:rPr>
        <w:t xml:space="preserve">, S. Avnet,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The effect of extracellular acidosis on the behaviour of mesenchymal stem cells in vitro, </w:t>
      </w:r>
      <w:proofErr w:type="spellStart"/>
      <w:r w:rsidR="00663C0E" w:rsidRPr="00887AB5">
        <w:rPr>
          <w:sz w:val="20"/>
          <w:lang w:val="en-GB"/>
        </w:rPr>
        <w:t>Eur</w:t>
      </w:r>
      <w:proofErr w:type="spellEnd"/>
      <w:r w:rsidR="00663C0E" w:rsidRPr="00887AB5">
        <w:rPr>
          <w:sz w:val="20"/>
          <w:lang w:val="en-GB"/>
        </w:rPr>
        <w:t xml:space="preserve"> Cell Mater, 33 (2017) 252-267.</w:t>
      </w:r>
    </w:p>
    <w:p w14:paraId="0B27D247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[37</w:t>
      </w:r>
      <w:r w:rsidR="00663C0E" w:rsidRPr="00887AB5">
        <w:rPr>
          <w:sz w:val="20"/>
          <w:lang w:val="en-GB"/>
        </w:rPr>
        <w:t xml:space="preserve">] S. Avnet,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L. </w:t>
      </w:r>
      <w:proofErr w:type="spellStart"/>
      <w:r w:rsidR="00663C0E" w:rsidRPr="00887AB5">
        <w:rPr>
          <w:sz w:val="20"/>
          <w:lang w:val="en-GB"/>
        </w:rPr>
        <w:t>Brisson</w:t>
      </w:r>
      <w:proofErr w:type="spellEnd"/>
      <w:r w:rsidR="00663C0E" w:rsidRPr="00887AB5">
        <w:rPr>
          <w:sz w:val="20"/>
          <w:lang w:val="en-GB"/>
        </w:rPr>
        <w:t xml:space="preserve">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A.M. Otto, S. </w:t>
      </w:r>
      <w:proofErr w:type="spellStart"/>
      <w:r w:rsidR="00663C0E" w:rsidRPr="00887AB5">
        <w:rPr>
          <w:sz w:val="20"/>
          <w:lang w:val="en-GB"/>
        </w:rPr>
        <w:t>Pastorekova</w:t>
      </w:r>
      <w:proofErr w:type="spellEnd"/>
      <w:r w:rsidR="00663C0E" w:rsidRPr="00887AB5">
        <w:rPr>
          <w:sz w:val="20"/>
          <w:lang w:val="en-GB"/>
        </w:rPr>
        <w:t xml:space="preserve">, P.E. </w:t>
      </w:r>
      <w:proofErr w:type="spellStart"/>
      <w:r w:rsidR="00663C0E" w:rsidRPr="00887AB5">
        <w:rPr>
          <w:sz w:val="20"/>
          <w:lang w:val="en-GB"/>
        </w:rPr>
        <w:t>Porporato</w:t>
      </w:r>
      <w:proofErr w:type="spellEnd"/>
      <w:r w:rsidR="00663C0E" w:rsidRPr="00887AB5">
        <w:rPr>
          <w:sz w:val="20"/>
          <w:lang w:val="en-GB"/>
        </w:rPr>
        <w:t xml:space="preserve">, G. </w:t>
      </w:r>
      <w:proofErr w:type="spellStart"/>
      <w:r w:rsidR="00663C0E" w:rsidRPr="00887AB5">
        <w:rPr>
          <w:sz w:val="20"/>
          <w:lang w:val="en-GB"/>
        </w:rPr>
        <w:t>Szabadkai</w:t>
      </w:r>
      <w:proofErr w:type="spellEnd"/>
      <w:r w:rsidR="00663C0E" w:rsidRPr="00887AB5">
        <w:rPr>
          <w:sz w:val="20"/>
          <w:lang w:val="en-GB"/>
        </w:rPr>
        <w:t xml:space="preserve">, P. </w:t>
      </w:r>
      <w:proofErr w:type="spellStart"/>
      <w:r w:rsidR="00663C0E" w:rsidRPr="00887AB5">
        <w:rPr>
          <w:sz w:val="20"/>
          <w:lang w:val="en-GB"/>
        </w:rPr>
        <w:t>Sonveaux</w:t>
      </w:r>
      <w:proofErr w:type="spellEnd"/>
      <w:r w:rsidR="00663C0E" w:rsidRPr="00887AB5">
        <w:rPr>
          <w:sz w:val="20"/>
          <w:lang w:val="en-GB"/>
        </w:rPr>
        <w:t>, Annual Meeting of the International Society of Cancer Metabolism (</w:t>
      </w:r>
      <w:proofErr w:type="spellStart"/>
      <w:r w:rsidR="00663C0E" w:rsidRPr="00887AB5">
        <w:rPr>
          <w:sz w:val="20"/>
          <w:lang w:val="en-GB"/>
        </w:rPr>
        <w:t>ISCaM</w:t>
      </w:r>
      <w:proofErr w:type="spellEnd"/>
      <w:r w:rsidR="00663C0E" w:rsidRPr="00887AB5">
        <w:rPr>
          <w:sz w:val="20"/>
          <w:lang w:val="en-GB"/>
        </w:rPr>
        <w:t xml:space="preserve">): Cancer Metabolism, Front </w:t>
      </w:r>
      <w:proofErr w:type="spellStart"/>
      <w:r w:rsidR="00663C0E" w:rsidRPr="00887AB5">
        <w:rPr>
          <w:sz w:val="20"/>
          <w:lang w:val="en-GB"/>
        </w:rPr>
        <w:t>Oncol</w:t>
      </w:r>
      <w:proofErr w:type="spellEnd"/>
      <w:r w:rsidR="00663C0E" w:rsidRPr="00887AB5">
        <w:rPr>
          <w:sz w:val="20"/>
          <w:lang w:val="en-GB"/>
        </w:rPr>
        <w:t>, 8 (2018) 329.</w:t>
      </w:r>
    </w:p>
    <w:p w14:paraId="11BA98A8" w14:textId="77777777" w:rsidR="00663C0E" w:rsidRPr="00887AB5" w:rsidRDefault="00AD5C12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</w:t>
      </w:r>
      <w:r w:rsidR="00485E30" w:rsidRPr="00887AB5">
        <w:rPr>
          <w:sz w:val="20"/>
          <w:lang w:val="en-GB"/>
        </w:rPr>
        <w:t>8</w:t>
      </w:r>
      <w:r w:rsidR="00663C0E" w:rsidRPr="00887AB5">
        <w:rPr>
          <w:sz w:val="20"/>
          <w:lang w:val="en-GB"/>
        </w:rPr>
        <w:t xml:space="preserve">]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S. Avnet, </w:t>
      </w:r>
      <w:proofErr w:type="gramStart"/>
      <w:r w:rsidR="00663C0E" w:rsidRPr="00887AB5">
        <w:rPr>
          <w:sz w:val="20"/>
          <w:lang w:val="en-GB"/>
        </w:rPr>
        <w:t>The</w:t>
      </w:r>
      <w:proofErr w:type="gramEnd"/>
      <w:r w:rsidR="00663C0E" w:rsidRPr="00887AB5">
        <w:rPr>
          <w:sz w:val="20"/>
          <w:lang w:val="en-GB"/>
        </w:rPr>
        <w:t xml:space="preserve"> Effects of Systemic and Local Acidosis on Insulin Resistance and </w:t>
      </w:r>
      <w:proofErr w:type="spellStart"/>
      <w:r w:rsidR="00663C0E" w:rsidRPr="00887AB5">
        <w:rPr>
          <w:sz w:val="20"/>
          <w:lang w:val="en-GB"/>
        </w:rPr>
        <w:t>Signaling</w:t>
      </w:r>
      <w:proofErr w:type="spellEnd"/>
      <w:r w:rsidR="00663C0E" w:rsidRPr="00887AB5">
        <w:rPr>
          <w:sz w:val="20"/>
          <w:lang w:val="en-GB"/>
        </w:rPr>
        <w:t xml:space="preserve">, </w:t>
      </w:r>
      <w:proofErr w:type="spellStart"/>
      <w:r w:rsidR="00663C0E" w:rsidRPr="00887AB5">
        <w:rPr>
          <w:sz w:val="20"/>
          <w:lang w:val="en-GB"/>
        </w:rPr>
        <w:t>Int</w:t>
      </w:r>
      <w:proofErr w:type="spellEnd"/>
      <w:r w:rsidR="00663C0E" w:rsidRPr="00887AB5">
        <w:rPr>
          <w:sz w:val="20"/>
          <w:lang w:val="en-GB"/>
        </w:rPr>
        <w:t xml:space="preserve"> J </w:t>
      </w:r>
      <w:proofErr w:type="spellStart"/>
      <w:r w:rsidR="00663C0E" w:rsidRPr="00887AB5">
        <w:rPr>
          <w:sz w:val="20"/>
          <w:lang w:val="en-GB"/>
        </w:rPr>
        <w:t>Mol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Sci</w:t>
      </w:r>
      <w:proofErr w:type="spellEnd"/>
      <w:r w:rsidR="00663C0E" w:rsidRPr="00887AB5">
        <w:rPr>
          <w:sz w:val="20"/>
          <w:lang w:val="en-GB"/>
        </w:rPr>
        <w:t>, 20 (2018)</w:t>
      </w:r>
      <w:r w:rsidR="00203632" w:rsidRPr="00887AB5">
        <w:rPr>
          <w:lang w:val="en-US"/>
        </w:rPr>
        <w:t xml:space="preserve"> </w:t>
      </w:r>
      <w:r w:rsidR="00203632" w:rsidRPr="00887AB5">
        <w:rPr>
          <w:sz w:val="20"/>
          <w:lang w:val="en-GB"/>
        </w:rPr>
        <w:t>126</w:t>
      </w:r>
      <w:r w:rsidR="00663C0E" w:rsidRPr="00887AB5">
        <w:rPr>
          <w:sz w:val="20"/>
          <w:lang w:val="en-GB"/>
        </w:rPr>
        <w:t>.</w:t>
      </w:r>
    </w:p>
    <w:p w14:paraId="3E7F149C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[39</w:t>
      </w:r>
      <w:r w:rsidR="00663C0E" w:rsidRPr="00887AB5">
        <w:rPr>
          <w:sz w:val="20"/>
          <w:lang w:val="en-GB"/>
        </w:rPr>
        <w:t xml:space="preserve">]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E. </w:t>
      </w:r>
      <w:proofErr w:type="spellStart"/>
      <w:r w:rsidR="00663C0E" w:rsidRPr="00887AB5">
        <w:rPr>
          <w:sz w:val="20"/>
          <w:lang w:val="en-GB"/>
        </w:rPr>
        <w:t>Torreggiani</w:t>
      </w:r>
      <w:proofErr w:type="spellEnd"/>
      <w:r w:rsidR="00663C0E" w:rsidRPr="00887AB5">
        <w:rPr>
          <w:sz w:val="20"/>
          <w:lang w:val="en-GB"/>
        </w:rPr>
        <w:t xml:space="preserve">, L. </w:t>
      </w:r>
      <w:proofErr w:type="spellStart"/>
      <w:r w:rsidR="00663C0E" w:rsidRPr="00887AB5">
        <w:rPr>
          <w:sz w:val="20"/>
          <w:lang w:val="en-GB"/>
        </w:rPr>
        <w:t>Roncuzzi</w:t>
      </w:r>
      <w:proofErr w:type="spellEnd"/>
      <w:r w:rsidR="00663C0E" w:rsidRPr="00887AB5">
        <w:rPr>
          <w:sz w:val="20"/>
          <w:lang w:val="en-GB"/>
        </w:rPr>
        <w:t xml:space="preserve">,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Zini</w:t>
      </w:r>
      <w:proofErr w:type="spellEnd"/>
      <w:r w:rsidR="00663C0E" w:rsidRPr="00887AB5">
        <w:rPr>
          <w:sz w:val="20"/>
          <w:lang w:val="en-GB"/>
        </w:rPr>
        <w:t xml:space="preserve">, S. Avnet, Exosome-like </w:t>
      </w:r>
      <w:proofErr w:type="spellStart"/>
      <w:r w:rsidR="00663C0E" w:rsidRPr="00887AB5">
        <w:rPr>
          <w:sz w:val="20"/>
          <w:lang w:val="en-GB"/>
        </w:rPr>
        <w:t>Nanovesicles</w:t>
      </w:r>
      <w:proofErr w:type="spellEnd"/>
      <w:r w:rsidR="00663C0E" w:rsidRPr="00887AB5">
        <w:rPr>
          <w:sz w:val="20"/>
          <w:lang w:val="en-GB"/>
        </w:rPr>
        <w:t xml:space="preserve"> Isolated from Citrus </w:t>
      </w:r>
      <w:proofErr w:type="spellStart"/>
      <w:r w:rsidR="00663C0E" w:rsidRPr="00887AB5">
        <w:rPr>
          <w:sz w:val="20"/>
          <w:lang w:val="en-GB"/>
        </w:rPr>
        <w:t>limon</w:t>
      </w:r>
      <w:proofErr w:type="spellEnd"/>
      <w:r w:rsidR="00663C0E" w:rsidRPr="00887AB5">
        <w:rPr>
          <w:sz w:val="20"/>
          <w:lang w:val="en-GB"/>
        </w:rPr>
        <w:t xml:space="preserve"> L. Exert </w:t>
      </w:r>
      <w:proofErr w:type="spellStart"/>
      <w:r w:rsidR="00663C0E" w:rsidRPr="00887AB5">
        <w:rPr>
          <w:sz w:val="20"/>
          <w:lang w:val="en-GB"/>
        </w:rPr>
        <w:t>Antioxidative</w:t>
      </w:r>
      <w:proofErr w:type="spellEnd"/>
      <w:r w:rsidR="00663C0E" w:rsidRPr="00887AB5">
        <w:rPr>
          <w:sz w:val="20"/>
          <w:lang w:val="en-GB"/>
        </w:rPr>
        <w:t xml:space="preserve"> Effect, </w:t>
      </w:r>
      <w:proofErr w:type="spellStart"/>
      <w:r w:rsidR="00663C0E" w:rsidRPr="00887AB5">
        <w:rPr>
          <w:sz w:val="20"/>
          <w:lang w:val="en-GB"/>
        </w:rPr>
        <w:t>Curr</w:t>
      </w:r>
      <w:proofErr w:type="spellEnd"/>
      <w:r w:rsidR="00663C0E" w:rsidRPr="00887AB5">
        <w:rPr>
          <w:sz w:val="20"/>
          <w:lang w:val="en-GB"/>
        </w:rPr>
        <w:t xml:space="preserve"> Pharm </w:t>
      </w:r>
      <w:proofErr w:type="spellStart"/>
      <w:r w:rsidR="00663C0E" w:rsidRPr="00887AB5">
        <w:rPr>
          <w:sz w:val="20"/>
          <w:lang w:val="en-GB"/>
        </w:rPr>
        <w:t>Biotechnol</w:t>
      </w:r>
      <w:proofErr w:type="spellEnd"/>
      <w:r w:rsidR="00663C0E" w:rsidRPr="00887AB5">
        <w:rPr>
          <w:sz w:val="20"/>
          <w:lang w:val="en-GB"/>
        </w:rPr>
        <w:t>, 19 (2018) 877-885.</w:t>
      </w:r>
    </w:p>
    <w:p w14:paraId="2C468BA0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[40</w:t>
      </w:r>
      <w:r w:rsidR="00663C0E" w:rsidRPr="00887AB5">
        <w:rPr>
          <w:sz w:val="20"/>
          <w:lang w:val="en-GB"/>
        </w:rPr>
        <w:t xml:space="preserve">]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H. Kita, S. Avnet, S. Lemma,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Prominent role of RAB39A-RXRB axis in cancer development and </w:t>
      </w:r>
      <w:proofErr w:type="spellStart"/>
      <w:r w:rsidR="00663C0E" w:rsidRPr="00887AB5">
        <w:rPr>
          <w:sz w:val="20"/>
          <w:lang w:val="en-GB"/>
        </w:rPr>
        <w:t>stemness</w:t>
      </w:r>
      <w:proofErr w:type="spellEnd"/>
      <w:r w:rsidR="00663C0E" w:rsidRPr="00887AB5">
        <w:rPr>
          <w:sz w:val="20"/>
          <w:lang w:val="en-GB"/>
        </w:rPr>
        <w:t xml:space="preserve">, </w:t>
      </w:r>
      <w:proofErr w:type="spellStart"/>
      <w:r w:rsidR="00663C0E" w:rsidRPr="00887AB5">
        <w:rPr>
          <w:sz w:val="20"/>
          <w:lang w:val="en-GB"/>
        </w:rPr>
        <w:t>Oncotarget</w:t>
      </w:r>
      <w:proofErr w:type="spellEnd"/>
      <w:r w:rsidR="00663C0E" w:rsidRPr="00887AB5">
        <w:rPr>
          <w:sz w:val="20"/>
          <w:lang w:val="en-GB"/>
        </w:rPr>
        <w:t>, 9 (2018) 9852-9866.</w:t>
      </w:r>
    </w:p>
    <w:p w14:paraId="296742A2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[41</w:t>
      </w:r>
      <w:r w:rsidR="00663C0E" w:rsidRPr="00887AB5">
        <w:rPr>
          <w:sz w:val="20"/>
          <w:lang w:val="en-GB"/>
        </w:rPr>
        <w:t xml:space="preserve">] S. Lemma, S. Avnet, M.J. Meade, T. </w:t>
      </w:r>
      <w:proofErr w:type="spellStart"/>
      <w:r w:rsidR="00663C0E" w:rsidRPr="00887AB5">
        <w:rPr>
          <w:sz w:val="20"/>
          <w:lang w:val="en-GB"/>
        </w:rPr>
        <w:t>Chano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Validation of Suitable Housekeeping Genes for the Normalization of mRNA Expression for Studying </w:t>
      </w:r>
      <w:proofErr w:type="spellStart"/>
      <w:r w:rsidR="00663C0E" w:rsidRPr="00887AB5">
        <w:rPr>
          <w:sz w:val="20"/>
          <w:lang w:val="en-GB"/>
        </w:rPr>
        <w:t>Tumor</w:t>
      </w:r>
      <w:proofErr w:type="spellEnd"/>
      <w:r w:rsidR="00663C0E" w:rsidRPr="00887AB5">
        <w:rPr>
          <w:sz w:val="20"/>
          <w:lang w:val="en-GB"/>
        </w:rPr>
        <w:t xml:space="preserve"> Acidosis, </w:t>
      </w:r>
      <w:proofErr w:type="spellStart"/>
      <w:r w:rsidR="00663C0E" w:rsidRPr="00887AB5">
        <w:rPr>
          <w:sz w:val="20"/>
          <w:lang w:val="en-GB"/>
        </w:rPr>
        <w:t>Int</w:t>
      </w:r>
      <w:proofErr w:type="spellEnd"/>
      <w:r w:rsidR="00663C0E" w:rsidRPr="00887AB5">
        <w:rPr>
          <w:sz w:val="20"/>
          <w:lang w:val="en-GB"/>
        </w:rPr>
        <w:t xml:space="preserve"> J </w:t>
      </w:r>
      <w:proofErr w:type="spellStart"/>
      <w:r w:rsidR="00663C0E" w:rsidRPr="00887AB5">
        <w:rPr>
          <w:sz w:val="20"/>
          <w:lang w:val="en-GB"/>
        </w:rPr>
        <w:t>Mol</w:t>
      </w:r>
      <w:proofErr w:type="spellEnd"/>
      <w:r w:rsidR="00663C0E" w:rsidRPr="00887AB5">
        <w:rPr>
          <w:sz w:val="20"/>
          <w:lang w:val="en-GB"/>
        </w:rPr>
        <w:t xml:space="preserve"> </w:t>
      </w:r>
      <w:proofErr w:type="spellStart"/>
      <w:r w:rsidR="00663C0E" w:rsidRPr="00887AB5">
        <w:rPr>
          <w:sz w:val="20"/>
          <w:lang w:val="en-GB"/>
        </w:rPr>
        <w:t>Sci</w:t>
      </w:r>
      <w:proofErr w:type="spellEnd"/>
      <w:r w:rsidR="00663C0E" w:rsidRPr="00887AB5">
        <w:rPr>
          <w:sz w:val="20"/>
          <w:lang w:val="en-GB"/>
        </w:rPr>
        <w:t>, 19 (2018)</w:t>
      </w:r>
      <w:r w:rsidR="004D4C24" w:rsidRPr="00887AB5">
        <w:rPr>
          <w:sz w:val="20"/>
          <w:lang w:val="en-GB"/>
        </w:rPr>
        <w:t xml:space="preserve"> 2930</w:t>
      </w:r>
      <w:r w:rsidR="00663C0E" w:rsidRPr="00887AB5">
        <w:rPr>
          <w:sz w:val="20"/>
          <w:lang w:val="en-GB"/>
        </w:rPr>
        <w:t>.</w:t>
      </w:r>
    </w:p>
    <w:p w14:paraId="7973FB98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[42</w:t>
      </w:r>
      <w:r w:rsidR="00663C0E" w:rsidRPr="00887AB5">
        <w:rPr>
          <w:sz w:val="20"/>
          <w:lang w:val="en-GB"/>
        </w:rPr>
        <w:t xml:space="preserve">] F. </w:t>
      </w:r>
      <w:proofErr w:type="spellStart"/>
      <w:r w:rsidR="00663C0E" w:rsidRPr="00887AB5">
        <w:rPr>
          <w:sz w:val="20"/>
          <w:lang w:val="en-GB"/>
        </w:rPr>
        <w:t>Perut</w:t>
      </w:r>
      <w:proofErr w:type="spellEnd"/>
      <w:r w:rsidR="00663C0E" w:rsidRPr="00887AB5">
        <w:rPr>
          <w:sz w:val="20"/>
          <w:lang w:val="en-GB"/>
        </w:rPr>
        <w:t xml:space="preserve">, F.V. </w:t>
      </w:r>
      <w:proofErr w:type="spellStart"/>
      <w:r w:rsidR="00663C0E" w:rsidRPr="00887AB5">
        <w:rPr>
          <w:sz w:val="20"/>
          <w:lang w:val="en-GB"/>
        </w:rPr>
        <w:t>Sbrana</w:t>
      </w:r>
      <w:proofErr w:type="spellEnd"/>
      <w:r w:rsidR="00663C0E" w:rsidRPr="00887AB5">
        <w:rPr>
          <w:sz w:val="20"/>
          <w:lang w:val="en-GB"/>
        </w:rPr>
        <w:t xml:space="preserve">, S. Avnet, A. De </w:t>
      </w:r>
      <w:proofErr w:type="spellStart"/>
      <w:r w:rsidR="00663C0E" w:rsidRPr="00887AB5">
        <w:rPr>
          <w:sz w:val="20"/>
          <w:lang w:val="en-GB"/>
        </w:rPr>
        <w:t>Milito</w:t>
      </w:r>
      <w:proofErr w:type="spellEnd"/>
      <w:r w:rsidR="00663C0E" w:rsidRPr="00887AB5">
        <w:rPr>
          <w:sz w:val="20"/>
          <w:lang w:val="en-GB"/>
        </w:rPr>
        <w:t xml:space="preserve">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Spheroid-based 3D cell cultures identify </w:t>
      </w:r>
      <w:proofErr w:type="spellStart"/>
      <w:r w:rsidR="00663C0E" w:rsidRPr="00887AB5">
        <w:rPr>
          <w:sz w:val="20"/>
          <w:lang w:val="en-GB"/>
        </w:rPr>
        <w:t>salinomycin</w:t>
      </w:r>
      <w:proofErr w:type="spellEnd"/>
      <w:r w:rsidR="00663C0E" w:rsidRPr="00887AB5">
        <w:rPr>
          <w:sz w:val="20"/>
          <w:lang w:val="en-GB"/>
        </w:rPr>
        <w:t xml:space="preserve"> as a promising drug for the treatment of chondrosarcoma, J </w:t>
      </w:r>
      <w:proofErr w:type="spellStart"/>
      <w:r w:rsidR="00663C0E" w:rsidRPr="00887AB5">
        <w:rPr>
          <w:sz w:val="20"/>
          <w:lang w:val="en-GB"/>
        </w:rPr>
        <w:t>Orthop</w:t>
      </w:r>
      <w:proofErr w:type="spellEnd"/>
      <w:r w:rsidR="00663C0E" w:rsidRPr="00887AB5">
        <w:rPr>
          <w:sz w:val="20"/>
          <w:lang w:val="en-GB"/>
        </w:rPr>
        <w:t xml:space="preserve"> Res, (2018).</w:t>
      </w:r>
    </w:p>
    <w:p w14:paraId="7187DFA4" w14:textId="77777777" w:rsidR="00663C0E" w:rsidRPr="00887AB5" w:rsidRDefault="00485E30" w:rsidP="00663C0E">
      <w:pPr>
        <w:ind w:left="567" w:hanging="567"/>
        <w:jc w:val="both"/>
        <w:rPr>
          <w:sz w:val="20"/>
          <w:lang w:val="en-GB"/>
        </w:rPr>
      </w:pPr>
      <w:r w:rsidRPr="00887AB5">
        <w:rPr>
          <w:sz w:val="20"/>
          <w:lang w:val="en-GB"/>
        </w:rPr>
        <w:t>[43</w:t>
      </w:r>
      <w:r w:rsidR="00663C0E" w:rsidRPr="00887AB5">
        <w:rPr>
          <w:sz w:val="20"/>
          <w:lang w:val="en-GB"/>
        </w:rPr>
        <w:t xml:space="preserve">] S. Avnet, G. Di </w:t>
      </w:r>
      <w:proofErr w:type="spellStart"/>
      <w:r w:rsidR="00663C0E" w:rsidRPr="00887AB5">
        <w:rPr>
          <w:sz w:val="20"/>
          <w:lang w:val="en-GB"/>
        </w:rPr>
        <w:t>Pompo</w:t>
      </w:r>
      <w:proofErr w:type="spellEnd"/>
      <w:r w:rsidR="00663C0E" w:rsidRPr="00887AB5">
        <w:rPr>
          <w:sz w:val="20"/>
          <w:lang w:val="en-GB"/>
        </w:rPr>
        <w:t xml:space="preserve">, S. Lemma, N. </w:t>
      </w:r>
      <w:proofErr w:type="spellStart"/>
      <w:r w:rsidR="00663C0E" w:rsidRPr="00887AB5">
        <w:rPr>
          <w:sz w:val="20"/>
          <w:lang w:val="en-GB"/>
        </w:rPr>
        <w:t>Baldini</w:t>
      </w:r>
      <w:proofErr w:type="spellEnd"/>
      <w:r w:rsidR="00663C0E" w:rsidRPr="00887AB5">
        <w:rPr>
          <w:sz w:val="20"/>
          <w:lang w:val="en-GB"/>
        </w:rPr>
        <w:t xml:space="preserve">, Cause and effect of </w:t>
      </w:r>
      <w:proofErr w:type="spellStart"/>
      <w:r w:rsidR="00663C0E" w:rsidRPr="00887AB5">
        <w:rPr>
          <w:sz w:val="20"/>
          <w:lang w:val="en-GB"/>
        </w:rPr>
        <w:t>microenvironmental</w:t>
      </w:r>
      <w:proofErr w:type="spellEnd"/>
      <w:r w:rsidR="00663C0E" w:rsidRPr="00887AB5">
        <w:rPr>
          <w:sz w:val="20"/>
          <w:lang w:val="en-GB"/>
        </w:rPr>
        <w:t xml:space="preserve"> acidosis on bone metastases, Cancer Metastasis Rev, </w:t>
      </w:r>
      <w:r w:rsidR="004D4C24" w:rsidRPr="00887AB5">
        <w:rPr>
          <w:sz w:val="20"/>
          <w:lang w:val="en-GB"/>
        </w:rPr>
        <w:t xml:space="preserve">38 </w:t>
      </w:r>
      <w:r w:rsidR="00663C0E" w:rsidRPr="00887AB5">
        <w:rPr>
          <w:sz w:val="20"/>
          <w:lang w:val="en-GB"/>
        </w:rPr>
        <w:t>(2019)</w:t>
      </w:r>
      <w:r w:rsidR="004D4C24" w:rsidRPr="00887AB5">
        <w:rPr>
          <w:sz w:val="20"/>
          <w:lang w:val="en-GB"/>
        </w:rPr>
        <w:t xml:space="preserve"> 133-147</w:t>
      </w:r>
      <w:r w:rsidR="00663C0E" w:rsidRPr="00887AB5">
        <w:rPr>
          <w:sz w:val="20"/>
          <w:lang w:val="en-GB"/>
        </w:rPr>
        <w:t>.</w:t>
      </w:r>
    </w:p>
    <w:p w14:paraId="049B864D" w14:textId="77777777" w:rsidR="00203632" w:rsidRPr="00887AB5" w:rsidRDefault="00485E30" w:rsidP="00203632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[44</w:t>
      </w:r>
      <w:r w:rsidR="00203632" w:rsidRPr="00887AB5">
        <w:rPr>
          <w:sz w:val="20"/>
          <w:lang w:val="en-US"/>
        </w:rPr>
        <w:t xml:space="preserve">] S. Avnet, S. Lemma, M. </w:t>
      </w:r>
      <w:proofErr w:type="spellStart"/>
      <w:r w:rsidR="00203632" w:rsidRPr="00887AB5">
        <w:rPr>
          <w:sz w:val="20"/>
          <w:lang w:val="en-US"/>
        </w:rPr>
        <w:t>Cortini</w:t>
      </w:r>
      <w:proofErr w:type="spellEnd"/>
      <w:r w:rsidR="00203632" w:rsidRPr="00887AB5">
        <w:rPr>
          <w:sz w:val="20"/>
          <w:lang w:val="en-US"/>
        </w:rPr>
        <w:t xml:space="preserve">, G. Di </w:t>
      </w:r>
      <w:proofErr w:type="spellStart"/>
      <w:r w:rsidR="00203632" w:rsidRPr="00887AB5">
        <w:rPr>
          <w:sz w:val="20"/>
          <w:lang w:val="en-US"/>
        </w:rPr>
        <w:t>Pompo</w:t>
      </w:r>
      <w:proofErr w:type="spellEnd"/>
      <w:r w:rsidR="00203632" w:rsidRPr="00887AB5">
        <w:rPr>
          <w:sz w:val="20"/>
          <w:lang w:val="en-US"/>
        </w:rPr>
        <w:t xml:space="preserve">, F. </w:t>
      </w:r>
      <w:proofErr w:type="spellStart"/>
      <w:r w:rsidR="00203632" w:rsidRPr="00887AB5">
        <w:rPr>
          <w:sz w:val="20"/>
          <w:lang w:val="en-US"/>
        </w:rPr>
        <w:t>Perut</w:t>
      </w:r>
      <w:proofErr w:type="spellEnd"/>
      <w:r w:rsidR="00203632" w:rsidRPr="00887AB5">
        <w:rPr>
          <w:sz w:val="20"/>
          <w:lang w:val="en-US"/>
        </w:rPr>
        <w:t xml:space="preserve">, N. </w:t>
      </w:r>
      <w:proofErr w:type="spellStart"/>
      <w:r w:rsidR="00203632" w:rsidRPr="00887AB5">
        <w:rPr>
          <w:sz w:val="20"/>
          <w:lang w:val="en-US"/>
        </w:rPr>
        <w:t>Baldini</w:t>
      </w:r>
      <w:proofErr w:type="spellEnd"/>
      <w:r w:rsidR="007B4E1C" w:rsidRPr="00887AB5">
        <w:rPr>
          <w:sz w:val="20"/>
          <w:lang w:val="en-US"/>
        </w:rPr>
        <w:t xml:space="preserve">, </w:t>
      </w:r>
      <w:r w:rsidR="00203632" w:rsidRPr="00887AB5">
        <w:rPr>
          <w:sz w:val="20"/>
          <w:lang w:val="en-GB"/>
        </w:rPr>
        <w:t xml:space="preserve">Pre-clinical Models for Studying the Interaction Between Mesenchymal Stromal Cells and Cancer Cells and the </w:t>
      </w:r>
      <w:r w:rsidR="007B4E1C" w:rsidRPr="00887AB5">
        <w:rPr>
          <w:sz w:val="20"/>
          <w:lang w:val="en-GB"/>
        </w:rPr>
        <w:t xml:space="preserve">Induction of </w:t>
      </w:r>
      <w:proofErr w:type="spellStart"/>
      <w:r w:rsidR="007B4E1C" w:rsidRPr="00887AB5">
        <w:rPr>
          <w:sz w:val="20"/>
          <w:lang w:val="en-GB"/>
        </w:rPr>
        <w:t>Stemness</w:t>
      </w:r>
      <w:proofErr w:type="spellEnd"/>
      <w:r w:rsidR="007B4E1C" w:rsidRPr="00887AB5">
        <w:rPr>
          <w:sz w:val="20"/>
          <w:lang w:val="en-GB"/>
        </w:rPr>
        <w:t xml:space="preserve">, </w:t>
      </w:r>
      <w:r w:rsidR="007B4E1C" w:rsidRPr="00887AB5">
        <w:rPr>
          <w:sz w:val="20"/>
          <w:lang w:val="en-US"/>
        </w:rPr>
        <w:t xml:space="preserve">Front </w:t>
      </w:r>
      <w:proofErr w:type="spellStart"/>
      <w:r w:rsidR="007B4E1C" w:rsidRPr="00887AB5">
        <w:rPr>
          <w:sz w:val="20"/>
          <w:lang w:val="en-US"/>
        </w:rPr>
        <w:t>Oncol</w:t>
      </w:r>
      <w:proofErr w:type="spellEnd"/>
      <w:r w:rsidR="007B4E1C" w:rsidRPr="00887AB5">
        <w:rPr>
          <w:sz w:val="20"/>
          <w:lang w:val="en-US"/>
        </w:rPr>
        <w:t xml:space="preserve">, </w:t>
      </w:r>
      <w:r w:rsidR="00203632" w:rsidRPr="00887AB5">
        <w:rPr>
          <w:sz w:val="20"/>
          <w:lang w:val="en-US"/>
        </w:rPr>
        <w:t>9 (2019) 305</w:t>
      </w:r>
      <w:r w:rsidR="007B4E1C" w:rsidRPr="00887AB5">
        <w:rPr>
          <w:sz w:val="20"/>
          <w:lang w:val="en-US"/>
        </w:rPr>
        <w:t>.</w:t>
      </w:r>
    </w:p>
    <w:p w14:paraId="5D7BE4DA" w14:textId="77777777" w:rsidR="007B4E1C" w:rsidRPr="00887AB5" w:rsidRDefault="00485E30" w:rsidP="00A005B1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[45</w:t>
      </w:r>
      <w:r w:rsidR="007B4E1C" w:rsidRPr="00887AB5">
        <w:rPr>
          <w:sz w:val="20"/>
          <w:lang w:val="en-US"/>
        </w:rPr>
        <w:t>]</w:t>
      </w:r>
      <w:r w:rsidR="00A005B1" w:rsidRPr="00887AB5">
        <w:rPr>
          <w:lang w:val="en-US"/>
        </w:rPr>
        <w:t xml:space="preserve"> </w:t>
      </w:r>
      <w:r w:rsidR="00A005B1" w:rsidRPr="00887AB5">
        <w:rPr>
          <w:sz w:val="20"/>
          <w:lang w:val="en-US"/>
        </w:rPr>
        <w:t xml:space="preserve">S. Avnet, T. </w:t>
      </w:r>
      <w:proofErr w:type="spellStart"/>
      <w:r w:rsidR="00A005B1" w:rsidRPr="00887AB5">
        <w:rPr>
          <w:sz w:val="20"/>
          <w:lang w:val="en-US"/>
        </w:rPr>
        <w:t>Chano</w:t>
      </w:r>
      <w:proofErr w:type="spellEnd"/>
      <w:r w:rsidR="00A005B1" w:rsidRPr="00887AB5">
        <w:rPr>
          <w:sz w:val="20"/>
          <w:lang w:val="en-US"/>
        </w:rPr>
        <w:t xml:space="preserve">, A. Massa, G. </w:t>
      </w:r>
      <w:proofErr w:type="spellStart"/>
      <w:r w:rsidR="00A005B1" w:rsidRPr="00887AB5">
        <w:rPr>
          <w:sz w:val="20"/>
          <w:lang w:val="en-US"/>
        </w:rPr>
        <w:t>Bonuccelli</w:t>
      </w:r>
      <w:proofErr w:type="spellEnd"/>
      <w:r w:rsidR="00A005B1" w:rsidRPr="00887AB5">
        <w:rPr>
          <w:sz w:val="20"/>
          <w:lang w:val="en-US"/>
        </w:rPr>
        <w:t xml:space="preserve">, S. Lemma, </w:t>
      </w:r>
      <w:r w:rsidR="004D4C24" w:rsidRPr="00887AB5">
        <w:rPr>
          <w:sz w:val="20"/>
          <w:lang w:val="en-US"/>
        </w:rPr>
        <w:t xml:space="preserve">L. </w:t>
      </w:r>
      <w:proofErr w:type="spellStart"/>
      <w:r w:rsidR="00A005B1" w:rsidRPr="00887AB5">
        <w:rPr>
          <w:sz w:val="20"/>
          <w:lang w:val="en-US"/>
        </w:rPr>
        <w:t>Falzetti</w:t>
      </w:r>
      <w:proofErr w:type="spellEnd"/>
      <w:r w:rsidR="00A005B1" w:rsidRPr="00887AB5">
        <w:rPr>
          <w:sz w:val="20"/>
          <w:lang w:val="en-US"/>
        </w:rPr>
        <w:t xml:space="preserve">, </w:t>
      </w:r>
      <w:r w:rsidR="004D4C24" w:rsidRPr="00887AB5">
        <w:rPr>
          <w:sz w:val="20"/>
          <w:lang w:val="en-US"/>
        </w:rPr>
        <w:t xml:space="preserve">G. </w:t>
      </w:r>
      <w:proofErr w:type="spellStart"/>
      <w:r w:rsidR="00A005B1" w:rsidRPr="00887AB5">
        <w:rPr>
          <w:sz w:val="20"/>
          <w:lang w:val="en-US"/>
        </w:rPr>
        <w:t>Grisendi</w:t>
      </w:r>
      <w:proofErr w:type="spellEnd"/>
      <w:r w:rsidR="00A005B1" w:rsidRPr="00887AB5">
        <w:rPr>
          <w:sz w:val="20"/>
          <w:lang w:val="en-US"/>
        </w:rPr>
        <w:t xml:space="preserve">, </w:t>
      </w:r>
      <w:r w:rsidR="004D4C24" w:rsidRPr="00887AB5">
        <w:rPr>
          <w:sz w:val="20"/>
          <w:lang w:val="en-US"/>
        </w:rPr>
        <w:t xml:space="preserve">M. </w:t>
      </w:r>
      <w:proofErr w:type="spellStart"/>
      <w:r w:rsidR="00A005B1" w:rsidRPr="00887AB5">
        <w:rPr>
          <w:sz w:val="20"/>
          <w:lang w:val="en-US"/>
        </w:rPr>
        <w:t>Dominici</w:t>
      </w:r>
      <w:proofErr w:type="spellEnd"/>
      <w:r w:rsidR="00A005B1" w:rsidRPr="00887AB5">
        <w:rPr>
          <w:sz w:val="20"/>
          <w:lang w:val="en-US"/>
        </w:rPr>
        <w:t xml:space="preserve">, </w:t>
      </w:r>
      <w:r w:rsidR="004D4C24" w:rsidRPr="00887AB5">
        <w:rPr>
          <w:sz w:val="20"/>
          <w:lang w:val="en-US"/>
        </w:rPr>
        <w:t xml:space="preserve">N. </w:t>
      </w:r>
      <w:proofErr w:type="spellStart"/>
      <w:r w:rsidR="00A005B1" w:rsidRPr="00887AB5">
        <w:rPr>
          <w:sz w:val="20"/>
          <w:lang w:val="en-US"/>
        </w:rPr>
        <w:t>Baldini</w:t>
      </w:r>
      <w:proofErr w:type="spellEnd"/>
      <w:r w:rsidR="004D4C24" w:rsidRPr="00887AB5">
        <w:rPr>
          <w:sz w:val="20"/>
          <w:lang w:val="en-US"/>
        </w:rPr>
        <w:t xml:space="preserve">, </w:t>
      </w:r>
      <w:r w:rsidR="00A005B1" w:rsidRPr="00887AB5">
        <w:rPr>
          <w:sz w:val="20"/>
          <w:lang w:val="en-US"/>
        </w:rPr>
        <w:t xml:space="preserve">Acid microenvironment promotes cell survival of human bone sarcoma through the activation of </w:t>
      </w:r>
      <w:proofErr w:type="spellStart"/>
      <w:r w:rsidR="00A005B1" w:rsidRPr="00887AB5">
        <w:rPr>
          <w:sz w:val="20"/>
          <w:lang w:val="en-US"/>
        </w:rPr>
        <w:t>cIAP</w:t>
      </w:r>
      <w:proofErr w:type="spellEnd"/>
      <w:r w:rsidR="00A005B1" w:rsidRPr="00887AB5">
        <w:rPr>
          <w:sz w:val="20"/>
          <w:lang w:val="en-US"/>
        </w:rPr>
        <w:t xml:space="preserve"> proteins and NF-</w:t>
      </w:r>
      <w:proofErr w:type="spellStart"/>
      <w:r w:rsidR="00A005B1" w:rsidRPr="00887AB5">
        <w:rPr>
          <w:sz w:val="20"/>
          <w:lang w:val="en-US"/>
        </w:rPr>
        <w:t>κB</w:t>
      </w:r>
      <w:proofErr w:type="spellEnd"/>
      <w:r w:rsidR="00A005B1" w:rsidRPr="00887AB5">
        <w:rPr>
          <w:sz w:val="20"/>
          <w:lang w:val="en-US"/>
        </w:rPr>
        <w:t xml:space="preserve"> pathway</w:t>
      </w:r>
      <w:r w:rsidR="004D4C24" w:rsidRPr="00887AB5">
        <w:rPr>
          <w:sz w:val="20"/>
          <w:lang w:val="en-US"/>
        </w:rPr>
        <w:t>, Am J Cancer Res, 9 (</w:t>
      </w:r>
      <w:r w:rsidR="00A005B1" w:rsidRPr="00887AB5">
        <w:rPr>
          <w:sz w:val="20"/>
          <w:lang w:val="en-US"/>
        </w:rPr>
        <w:t>2019</w:t>
      </w:r>
      <w:r w:rsidR="004D4C24" w:rsidRPr="00887AB5">
        <w:rPr>
          <w:sz w:val="20"/>
          <w:lang w:val="en-US"/>
        </w:rPr>
        <w:t xml:space="preserve">) </w:t>
      </w:r>
      <w:r w:rsidR="00A005B1" w:rsidRPr="00887AB5">
        <w:rPr>
          <w:sz w:val="20"/>
          <w:lang w:val="en-US"/>
        </w:rPr>
        <w:t>1127-1144</w:t>
      </w:r>
      <w:r w:rsidR="004D4C24" w:rsidRPr="00887AB5">
        <w:rPr>
          <w:sz w:val="20"/>
          <w:lang w:val="en-US"/>
        </w:rPr>
        <w:t>.</w:t>
      </w:r>
    </w:p>
    <w:p w14:paraId="750777D4" w14:textId="77777777" w:rsidR="007B4E1C" w:rsidRPr="00887AB5" w:rsidRDefault="00485E30" w:rsidP="00B63415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[46</w:t>
      </w:r>
      <w:r w:rsidR="007B4E1C" w:rsidRPr="00887AB5">
        <w:rPr>
          <w:sz w:val="20"/>
          <w:lang w:val="en-US"/>
        </w:rPr>
        <w:t>]</w:t>
      </w:r>
      <w:r w:rsidR="00B63415" w:rsidRPr="00887AB5">
        <w:rPr>
          <w:sz w:val="20"/>
          <w:lang w:val="en-US"/>
        </w:rPr>
        <w:t xml:space="preserve"> M. </w:t>
      </w:r>
      <w:proofErr w:type="spellStart"/>
      <w:r w:rsidR="00B63415" w:rsidRPr="00887AB5">
        <w:rPr>
          <w:sz w:val="20"/>
          <w:lang w:val="en-US"/>
        </w:rPr>
        <w:t>Cortini</w:t>
      </w:r>
      <w:proofErr w:type="spellEnd"/>
      <w:r w:rsidR="00B63415" w:rsidRPr="00887AB5">
        <w:rPr>
          <w:sz w:val="20"/>
          <w:lang w:val="en-US"/>
        </w:rPr>
        <w:t xml:space="preserve">, N. </w:t>
      </w:r>
      <w:proofErr w:type="spellStart"/>
      <w:r w:rsidR="00B63415" w:rsidRPr="00887AB5">
        <w:rPr>
          <w:sz w:val="20"/>
          <w:lang w:val="en-US"/>
        </w:rPr>
        <w:t>Baldini</w:t>
      </w:r>
      <w:proofErr w:type="spellEnd"/>
      <w:r w:rsidR="00B63415" w:rsidRPr="00887AB5">
        <w:rPr>
          <w:sz w:val="20"/>
          <w:lang w:val="en-US"/>
        </w:rPr>
        <w:t xml:space="preserve">, S. Avnet, New Advances in the Study of Bone Tumors: A Lesson </w:t>
      </w:r>
      <w:proofErr w:type="gramStart"/>
      <w:r w:rsidR="00B63415" w:rsidRPr="00887AB5">
        <w:rPr>
          <w:sz w:val="20"/>
          <w:lang w:val="en-US"/>
        </w:rPr>
        <w:t>From</w:t>
      </w:r>
      <w:proofErr w:type="gramEnd"/>
      <w:r w:rsidR="00B63415" w:rsidRPr="00887AB5">
        <w:rPr>
          <w:sz w:val="20"/>
          <w:lang w:val="en-US"/>
        </w:rPr>
        <w:t xml:space="preserve"> the 3D Environment, Front </w:t>
      </w:r>
      <w:proofErr w:type="spellStart"/>
      <w:r w:rsidR="00B63415" w:rsidRPr="00887AB5">
        <w:rPr>
          <w:sz w:val="20"/>
          <w:lang w:val="en-US"/>
        </w:rPr>
        <w:t>Physiol</w:t>
      </w:r>
      <w:proofErr w:type="spellEnd"/>
      <w:r w:rsidR="00B63415" w:rsidRPr="00887AB5">
        <w:rPr>
          <w:sz w:val="20"/>
          <w:lang w:val="en-US"/>
        </w:rPr>
        <w:t>, 10 (2019) 814.</w:t>
      </w:r>
    </w:p>
    <w:p w14:paraId="3A8CEACA" w14:textId="77777777" w:rsidR="007B4E1C" w:rsidRPr="00887AB5" w:rsidRDefault="00AD5C12" w:rsidP="00902440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[4</w:t>
      </w:r>
      <w:r w:rsidR="00485E30" w:rsidRPr="00887AB5">
        <w:rPr>
          <w:sz w:val="20"/>
          <w:lang w:val="en-US"/>
        </w:rPr>
        <w:t>7</w:t>
      </w:r>
      <w:r w:rsidR="007B4E1C" w:rsidRPr="00887AB5">
        <w:rPr>
          <w:sz w:val="20"/>
          <w:lang w:val="en-US"/>
        </w:rPr>
        <w:t>]</w:t>
      </w:r>
      <w:r w:rsidR="00902440" w:rsidRPr="00887AB5">
        <w:rPr>
          <w:sz w:val="20"/>
          <w:lang w:val="en-US"/>
        </w:rPr>
        <w:t xml:space="preserve"> </w:t>
      </w:r>
      <w:r w:rsidR="0039456F" w:rsidRPr="00887AB5">
        <w:rPr>
          <w:sz w:val="20"/>
          <w:lang w:val="en-US"/>
        </w:rPr>
        <w:t xml:space="preserve">M. </w:t>
      </w:r>
      <w:proofErr w:type="spellStart"/>
      <w:r w:rsidR="00902440" w:rsidRPr="00887AB5">
        <w:rPr>
          <w:sz w:val="20"/>
          <w:lang w:val="en-US"/>
        </w:rPr>
        <w:t>Martano</w:t>
      </w:r>
      <w:proofErr w:type="spellEnd"/>
      <w:r w:rsidR="00902440" w:rsidRPr="00887AB5">
        <w:rPr>
          <w:sz w:val="20"/>
          <w:lang w:val="en-US"/>
        </w:rPr>
        <w:t xml:space="preserve">, </w:t>
      </w:r>
      <w:r w:rsidR="0039456F" w:rsidRPr="00887AB5">
        <w:rPr>
          <w:sz w:val="20"/>
          <w:lang w:val="en-US"/>
        </w:rPr>
        <w:t xml:space="preserve">E. </w:t>
      </w:r>
      <w:r w:rsidR="00902440" w:rsidRPr="00887AB5">
        <w:rPr>
          <w:sz w:val="20"/>
          <w:lang w:val="en-US"/>
        </w:rPr>
        <w:t xml:space="preserve">Morello, </w:t>
      </w:r>
      <w:r w:rsidR="0039456F" w:rsidRPr="00887AB5">
        <w:rPr>
          <w:sz w:val="20"/>
          <w:lang w:val="en-US"/>
        </w:rPr>
        <w:t xml:space="preserve">S. </w:t>
      </w:r>
      <w:r w:rsidR="00902440" w:rsidRPr="00887AB5">
        <w:rPr>
          <w:sz w:val="20"/>
          <w:lang w:val="en-US"/>
        </w:rPr>
        <w:t xml:space="preserve">Avnet, </w:t>
      </w:r>
      <w:r w:rsidR="0039456F" w:rsidRPr="00887AB5">
        <w:rPr>
          <w:sz w:val="20"/>
          <w:lang w:val="en-US"/>
        </w:rPr>
        <w:t xml:space="preserve">F. </w:t>
      </w:r>
      <w:r w:rsidR="00902440" w:rsidRPr="00887AB5">
        <w:rPr>
          <w:sz w:val="20"/>
          <w:lang w:val="en-US"/>
        </w:rPr>
        <w:t xml:space="preserve">Costa, </w:t>
      </w:r>
      <w:r w:rsidR="0039456F" w:rsidRPr="00887AB5">
        <w:rPr>
          <w:sz w:val="20"/>
          <w:lang w:val="en-US"/>
        </w:rPr>
        <w:t xml:space="preserve">F. </w:t>
      </w:r>
      <w:proofErr w:type="spellStart"/>
      <w:r w:rsidR="00902440" w:rsidRPr="00887AB5">
        <w:rPr>
          <w:sz w:val="20"/>
          <w:lang w:val="en-US"/>
        </w:rPr>
        <w:t>Sammartano</w:t>
      </w:r>
      <w:proofErr w:type="spellEnd"/>
      <w:r w:rsidR="00902440" w:rsidRPr="00887AB5">
        <w:rPr>
          <w:sz w:val="20"/>
          <w:lang w:val="en-US"/>
        </w:rPr>
        <w:t xml:space="preserve">, </w:t>
      </w:r>
      <w:r w:rsidR="0039456F" w:rsidRPr="00887AB5">
        <w:rPr>
          <w:sz w:val="20"/>
          <w:lang w:val="en-US"/>
        </w:rPr>
        <w:t xml:space="preserve">K. </w:t>
      </w:r>
      <w:proofErr w:type="spellStart"/>
      <w:r w:rsidR="00902440" w:rsidRPr="00887AB5">
        <w:rPr>
          <w:sz w:val="20"/>
          <w:lang w:val="en-US"/>
        </w:rPr>
        <w:t>Kusuzaki</w:t>
      </w:r>
      <w:proofErr w:type="spellEnd"/>
      <w:r w:rsidR="00902440" w:rsidRPr="00887AB5">
        <w:rPr>
          <w:sz w:val="20"/>
          <w:lang w:val="en-US"/>
        </w:rPr>
        <w:t xml:space="preserve">, </w:t>
      </w:r>
      <w:r w:rsidR="0039456F" w:rsidRPr="00887AB5">
        <w:rPr>
          <w:sz w:val="20"/>
          <w:lang w:val="en-US"/>
        </w:rPr>
        <w:t xml:space="preserve">N. </w:t>
      </w:r>
      <w:proofErr w:type="spellStart"/>
      <w:r w:rsidR="00902440" w:rsidRPr="00887AB5">
        <w:rPr>
          <w:sz w:val="20"/>
          <w:lang w:val="en-US"/>
        </w:rPr>
        <w:t>Baldini</w:t>
      </w:r>
      <w:proofErr w:type="spellEnd"/>
      <w:r w:rsidR="0039456F" w:rsidRPr="00887AB5">
        <w:rPr>
          <w:sz w:val="20"/>
          <w:lang w:val="en-US"/>
        </w:rPr>
        <w:t xml:space="preserve">, </w:t>
      </w:r>
      <w:r w:rsidR="00902440" w:rsidRPr="00887AB5">
        <w:rPr>
          <w:sz w:val="20"/>
          <w:lang w:val="en-US"/>
        </w:rPr>
        <w:t>Photodynamic Surgery fo</w:t>
      </w:r>
      <w:r w:rsidR="0039456F" w:rsidRPr="00887AB5">
        <w:rPr>
          <w:sz w:val="20"/>
          <w:lang w:val="en-US"/>
        </w:rPr>
        <w:t xml:space="preserve">r Feline Injection-Site Sarcoma, </w:t>
      </w:r>
      <w:r w:rsidR="00902440" w:rsidRPr="00887AB5">
        <w:rPr>
          <w:sz w:val="20"/>
          <w:lang w:val="en-US"/>
        </w:rPr>
        <w:t xml:space="preserve">Biomed Res </w:t>
      </w:r>
      <w:proofErr w:type="spellStart"/>
      <w:r w:rsidR="00902440" w:rsidRPr="00887AB5">
        <w:rPr>
          <w:sz w:val="20"/>
          <w:lang w:val="en-US"/>
        </w:rPr>
        <w:t>Int</w:t>
      </w:r>
      <w:proofErr w:type="spellEnd"/>
      <w:r w:rsidR="00902440" w:rsidRPr="00887AB5">
        <w:rPr>
          <w:sz w:val="20"/>
          <w:lang w:val="en-US"/>
        </w:rPr>
        <w:t>, 2019 (2019) 8275935.</w:t>
      </w:r>
    </w:p>
    <w:p w14:paraId="4B181B14" w14:textId="77777777" w:rsidR="007B4E1C" w:rsidRPr="00887AB5" w:rsidRDefault="00485E30" w:rsidP="00584674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[48</w:t>
      </w:r>
      <w:r w:rsidR="007B4E1C" w:rsidRPr="00887AB5">
        <w:rPr>
          <w:sz w:val="20"/>
          <w:lang w:val="en-US"/>
        </w:rPr>
        <w:t>]</w:t>
      </w:r>
      <w:r w:rsidR="00584674" w:rsidRPr="00887AB5">
        <w:rPr>
          <w:sz w:val="20"/>
          <w:lang w:val="en-US"/>
        </w:rPr>
        <w:t xml:space="preserve"> S. Avnet, N. </w:t>
      </w:r>
      <w:proofErr w:type="spellStart"/>
      <w:r w:rsidR="00584674" w:rsidRPr="00887AB5">
        <w:rPr>
          <w:sz w:val="20"/>
          <w:lang w:val="en-US"/>
        </w:rPr>
        <w:t>Baldini</w:t>
      </w:r>
      <w:proofErr w:type="spellEnd"/>
      <w:r w:rsidR="00584674" w:rsidRPr="00887AB5">
        <w:rPr>
          <w:sz w:val="20"/>
          <w:lang w:val="en-US"/>
        </w:rPr>
        <w:t xml:space="preserve">, L. </w:t>
      </w:r>
      <w:proofErr w:type="spellStart"/>
      <w:r w:rsidR="00584674" w:rsidRPr="00887AB5">
        <w:rPr>
          <w:sz w:val="20"/>
          <w:lang w:val="en-US"/>
        </w:rPr>
        <w:t>Brisson</w:t>
      </w:r>
      <w:proofErr w:type="spellEnd"/>
      <w:r w:rsidR="00584674" w:rsidRPr="00887AB5">
        <w:rPr>
          <w:sz w:val="20"/>
          <w:lang w:val="en-US"/>
        </w:rPr>
        <w:t xml:space="preserve">, S.F. Pedersen, P.E. </w:t>
      </w:r>
      <w:proofErr w:type="spellStart"/>
      <w:r w:rsidR="00584674" w:rsidRPr="00887AB5">
        <w:rPr>
          <w:sz w:val="20"/>
          <w:lang w:val="en-US"/>
        </w:rPr>
        <w:t>Porporato</w:t>
      </w:r>
      <w:proofErr w:type="spellEnd"/>
      <w:r w:rsidR="00584674" w:rsidRPr="00887AB5">
        <w:rPr>
          <w:sz w:val="20"/>
          <w:lang w:val="en-US"/>
        </w:rPr>
        <w:t xml:space="preserve">, P. </w:t>
      </w:r>
      <w:proofErr w:type="spellStart"/>
      <w:r w:rsidR="00584674" w:rsidRPr="00887AB5">
        <w:rPr>
          <w:sz w:val="20"/>
          <w:lang w:val="en-US"/>
        </w:rPr>
        <w:t>Sonveaux</w:t>
      </w:r>
      <w:proofErr w:type="spellEnd"/>
      <w:r w:rsidR="00584674" w:rsidRPr="00887AB5">
        <w:rPr>
          <w:sz w:val="20"/>
          <w:lang w:val="en-US"/>
        </w:rPr>
        <w:t xml:space="preserve">, G. </w:t>
      </w:r>
      <w:proofErr w:type="spellStart"/>
      <w:r w:rsidR="00584674" w:rsidRPr="00887AB5">
        <w:rPr>
          <w:sz w:val="20"/>
          <w:lang w:val="en-US"/>
        </w:rPr>
        <w:t>Szabadkai</w:t>
      </w:r>
      <w:proofErr w:type="spellEnd"/>
      <w:r w:rsidR="00584674" w:rsidRPr="00887AB5">
        <w:rPr>
          <w:sz w:val="20"/>
          <w:lang w:val="en-US"/>
        </w:rPr>
        <w:t xml:space="preserve">, S. </w:t>
      </w:r>
      <w:proofErr w:type="spellStart"/>
      <w:r w:rsidR="00584674" w:rsidRPr="00887AB5">
        <w:rPr>
          <w:sz w:val="20"/>
          <w:lang w:val="en-US"/>
        </w:rPr>
        <w:t>Pastorekova</w:t>
      </w:r>
      <w:proofErr w:type="spellEnd"/>
      <w:r w:rsidR="00584674" w:rsidRPr="00887AB5">
        <w:rPr>
          <w:sz w:val="20"/>
          <w:lang w:val="en-US"/>
        </w:rPr>
        <w:t>, Annual Meeting of the International Society of Cancer Metabolism (</w:t>
      </w:r>
      <w:proofErr w:type="spellStart"/>
      <w:r w:rsidR="00584674" w:rsidRPr="00887AB5">
        <w:rPr>
          <w:sz w:val="20"/>
          <w:lang w:val="en-US"/>
        </w:rPr>
        <w:t>ISCaM</w:t>
      </w:r>
      <w:proofErr w:type="spellEnd"/>
      <w:r w:rsidR="00584674" w:rsidRPr="00887AB5">
        <w:rPr>
          <w:sz w:val="20"/>
          <w:lang w:val="en-US"/>
        </w:rPr>
        <w:t xml:space="preserve">): Metabolic Adaptations and Targets in Cancer, Front </w:t>
      </w:r>
      <w:proofErr w:type="spellStart"/>
      <w:r w:rsidR="00584674" w:rsidRPr="00887AB5">
        <w:rPr>
          <w:sz w:val="20"/>
          <w:lang w:val="en-US"/>
        </w:rPr>
        <w:t>Oncol</w:t>
      </w:r>
      <w:proofErr w:type="spellEnd"/>
      <w:r w:rsidR="00584674" w:rsidRPr="00887AB5">
        <w:rPr>
          <w:sz w:val="20"/>
          <w:lang w:val="en-US"/>
        </w:rPr>
        <w:t>, 9 (2019) 1332.</w:t>
      </w:r>
    </w:p>
    <w:p w14:paraId="76D3A3FB" w14:textId="77777777" w:rsidR="007B4E1C" w:rsidRPr="00887AB5" w:rsidRDefault="00485E30" w:rsidP="00D86155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</w:rPr>
        <w:t>[49</w:t>
      </w:r>
      <w:r w:rsidR="007B4E1C" w:rsidRPr="00887AB5">
        <w:rPr>
          <w:sz w:val="20"/>
        </w:rPr>
        <w:t>]</w:t>
      </w:r>
      <w:r w:rsidR="00D86155" w:rsidRPr="00887AB5">
        <w:t xml:space="preserve"> </w:t>
      </w:r>
      <w:r w:rsidR="00D86155" w:rsidRPr="00887AB5">
        <w:rPr>
          <w:sz w:val="20"/>
        </w:rPr>
        <w:t xml:space="preserve">S. Avnet, S. Lemma, C. Errani, L. Falzetti, E. Panza, M. </w:t>
      </w:r>
      <w:proofErr w:type="spellStart"/>
      <w:r w:rsidR="00D86155" w:rsidRPr="00887AB5">
        <w:rPr>
          <w:sz w:val="20"/>
        </w:rPr>
        <w:t>Columbaro</w:t>
      </w:r>
      <w:proofErr w:type="spellEnd"/>
      <w:r w:rsidR="00D86155" w:rsidRPr="00887AB5">
        <w:rPr>
          <w:sz w:val="20"/>
        </w:rPr>
        <w:t xml:space="preserve">, C. Nanni, N. Baldini. </w:t>
      </w:r>
      <w:r w:rsidR="00D86155" w:rsidRPr="00887AB5">
        <w:rPr>
          <w:sz w:val="20"/>
          <w:lang w:val="en-US"/>
        </w:rPr>
        <w:t xml:space="preserve">Benign albeit glycolytic: MCT4 expression and lactate release in giant cell </w:t>
      </w:r>
      <w:proofErr w:type="spellStart"/>
      <w:r w:rsidR="00D86155" w:rsidRPr="00887AB5">
        <w:rPr>
          <w:sz w:val="20"/>
          <w:lang w:val="en-US"/>
        </w:rPr>
        <w:t>tumour</w:t>
      </w:r>
      <w:proofErr w:type="spellEnd"/>
      <w:r w:rsidR="00D86155" w:rsidRPr="00887AB5">
        <w:rPr>
          <w:sz w:val="20"/>
          <w:lang w:val="en-US"/>
        </w:rPr>
        <w:t xml:space="preserve"> of bone, Bone, 134 (2020) 115302.</w:t>
      </w:r>
    </w:p>
    <w:p w14:paraId="3046CC98" w14:textId="77777777" w:rsidR="007B4E1C" w:rsidRPr="00887AB5" w:rsidRDefault="00485E30" w:rsidP="007A2816">
      <w:pPr>
        <w:ind w:left="567" w:hanging="567"/>
        <w:jc w:val="both"/>
        <w:rPr>
          <w:sz w:val="20"/>
          <w:lang w:val="en-US"/>
        </w:rPr>
      </w:pPr>
      <w:proofErr w:type="gramStart"/>
      <w:r w:rsidRPr="00887AB5">
        <w:rPr>
          <w:sz w:val="20"/>
          <w:lang w:val="en-US"/>
        </w:rPr>
        <w:t>[50</w:t>
      </w:r>
      <w:r w:rsidR="007B4E1C" w:rsidRPr="00887AB5">
        <w:rPr>
          <w:sz w:val="20"/>
          <w:lang w:val="en-US"/>
        </w:rPr>
        <w:t>]</w:t>
      </w:r>
      <w:r w:rsidR="007A2816" w:rsidRPr="00887AB5">
        <w:rPr>
          <w:sz w:val="20"/>
          <w:lang w:val="en-US"/>
        </w:rPr>
        <w:t xml:space="preserve"> D. </w:t>
      </w:r>
      <w:proofErr w:type="spellStart"/>
      <w:r w:rsidR="007A2816" w:rsidRPr="00887AB5">
        <w:rPr>
          <w:sz w:val="20"/>
          <w:lang w:val="en-US"/>
        </w:rPr>
        <w:t>Nejman</w:t>
      </w:r>
      <w:proofErr w:type="spellEnd"/>
      <w:r w:rsidR="007A2816" w:rsidRPr="00887AB5">
        <w:rPr>
          <w:sz w:val="20"/>
          <w:lang w:val="en-US"/>
        </w:rPr>
        <w:t xml:space="preserve">, I. </w:t>
      </w:r>
      <w:proofErr w:type="spellStart"/>
      <w:r w:rsidR="007A2816" w:rsidRPr="00887AB5">
        <w:rPr>
          <w:sz w:val="20"/>
          <w:lang w:val="en-US"/>
        </w:rPr>
        <w:t>Livyatan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G. </w:t>
      </w:r>
      <w:proofErr w:type="spellStart"/>
      <w:r w:rsidR="007A2816" w:rsidRPr="00887AB5">
        <w:rPr>
          <w:sz w:val="20"/>
          <w:lang w:val="en-US"/>
        </w:rPr>
        <w:t>Fuks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N. </w:t>
      </w:r>
      <w:proofErr w:type="spellStart"/>
      <w:r w:rsidR="007A2816" w:rsidRPr="00887AB5">
        <w:rPr>
          <w:sz w:val="20"/>
          <w:lang w:val="en-US"/>
        </w:rPr>
        <w:t>Gavert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Y. </w:t>
      </w:r>
      <w:proofErr w:type="spellStart"/>
      <w:r w:rsidR="007A2816" w:rsidRPr="00887AB5">
        <w:rPr>
          <w:sz w:val="20"/>
          <w:lang w:val="en-US"/>
        </w:rPr>
        <w:t>Zwang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L.T. </w:t>
      </w:r>
      <w:r w:rsidR="007A2816" w:rsidRPr="00887AB5">
        <w:rPr>
          <w:sz w:val="20"/>
          <w:lang w:val="en-US"/>
        </w:rPr>
        <w:t xml:space="preserve">Geller, </w:t>
      </w:r>
      <w:r w:rsidR="00637538" w:rsidRPr="00887AB5">
        <w:rPr>
          <w:sz w:val="20"/>
          <w:lang w:val="en-US"/>
        </w:rPr>
        <w:t xml:space="preserve">A. </w:t>
      </w:r>
      <w:r w:rsidR="007A2816" w:rsidRPr="00887AB5">
        <w:rPr>
          <w:sz w:val="20"/>
          <w:lang w:val="en-US"/>
        </w:rPr>
        <w:t>Rotter-</w:t>
      </w:r>
      <w:proofErr w:type="spellStart"/>
      <w:r w:rsidR="007A2816" w:rsidRPr="00887AB5">
        <w:rPr>
          <w:sz w:val="20"/>
          <w:lang w:val="en-US"/>
        </w:rPr>
        <w:t>Maskowitz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R. </w:t>
      </w:r>
      <w:r w:rsidR="007A2816" w:rsidRPr="00887AB5">
        <w:rPr>
          <w:sz w:val="20"/>
          <w:lang w:val="en-US"/>
        </w:rPr>
        <w:t xml:space="preserve">Weiser, </w:t>
      </w:r>
      <w:r w:rsidR="00637538" w:rsidRPr="00887AB5">
        <w:rPr>
          <w:sz w:val="20"/>
          <w:lang w:val="en-US"/>
        </w:rPr>
        <w:t xml:space="preserve">G. </w:t>
      </w:r>
      <w:proofErr w:type="spellStart"/>
      <w:r w:rsidR="007A2816" w:rsidRPr="00887AB5">
        <w:rPr>
          <w:sz w:val="20"/>
          <w:lang w:val="en-US"/>
        </w:rPr>
        <w:t>Mallel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E. </w:t>
      </w:r>
      <w:r w:rsidR="007A2816" w:rsidRPr="00887AB5">
        <w:rPr>
          <w:sz w:val="20"/>
          <w:lang w:val="en-US"/>
        </w:rPr>
        <w:t xml:space="preserve">Gigi, </w:t>
      </w:r>
      <w:r w:rsidR="00637538" w:rsidRPr="00887AB5">
        <w:rPr>
          <w:sz w:val="20"/>
          <w:lang w:val="en-US"/>
        </w:rPr>
        <w:t xml:space="preserve">A. </w:t>
      </w:r>
      <w:proofErr w:type="spellStart"/>
      <w:r w:rsidR="007A2816" w:rsidRPr="00887AB5">
        <w:rPr>
          <w:sz w:val="20"/>
          <w:lang w:val="en-US"/>
        </w:rPr>
        <w:t>Meltser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G.M. </w:t>
      </w:r>
      <w:r w:rsidR="007A2816" w:rsidRPr="00887AB5">
        <w:rPr>
          <w:sz w:val="20"/>
          <w:lang w:val="en-US"/>
        </w:rPr>
        <w:t xml:space="preserve">Douglas, </w:t>
      </w:r>
      <w:r w:rsidR="00637538" w:rsidRPr="00887AB5">
        <w:rPr>
          <w:sz w:val="20"/>
          <w:lang w:val="en-US"/>
        </w:rPr>
        <w:t xml:space="preserve">I. </w:t>
      </w:r>
      <w:proofErr w:type="spellStart"/>
      <w:r w:rsidR="007A2816" w:rsidRPr="00887AB5">
        <w:rPr>
          <w:sz w:val="20"/>
          <w:lang w:val="en-US"/>
        </w:rPr>
        <w:t>Kamer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V. </w:t>
      </w:r>
      <w:proofErr w:type="spellStart"/>
      <w:r w:rsidR="007A2816" w:rsidRPr="00887AB5">
        <w:rPr>
          <w:sz w:val="20"/>
          <w:lang w:val="en-US"/>
        </w:rPr>
        <w:t>Gopalakrishnan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T. </w:t>
      </w:r>
      <w:proofErr w:type="spellStart"/>
      <w:r w:rsidR="007A2816" w:rsidRPr="00887AB5">
        <w:rPr>
          <w:sz w:val="20"/>
          <w:lang w:val="en-US"/>
        </w:rPr>
        <w:t>Dadosh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S. </w:t>
      </w:r>
      <w:r w:rsidR="007A2816" w:rsidRPr="00887AB5">
        <w:rPr>
          <w:sz w:val="20"/>
          <w:lang w:val="en-US"/>
        </w:rPr>
        <w:t>Levin-</w:t>
      </w:r>
      <w:proofErr w:type="spellStart"/>
      <w:r w:rsidR="007A2816" w:rsidRPr="00887AB5">
        <w:rPr>
          <w:sz w:val="20"/>
          <w:lang w:val="en-US"/>
        </w:rPr>
        <w:t>Zaidman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S. </w:t>
      </w:r>
      <w:r w:rsidR="007A2816" w:rsidRPr="00887AB5">
        <w:rPr>
          <w:sz w:val="20"/>
          <w:lang w:val="en-US"/>
        </w:rPr>
        <w:t xml:space="preserve">Avnet, </w:t>
      </w:r>
      <w:r w:rsidR="00637538" w:rsidRPr="00887AB5">
        <w:rPr>
          <w:sz w:val="20"/>
          <w:lang w:val="en-US"/>
        </w:rPr>
        <w:t xml:space="preserve">T. </w:t>
      </w:r>
      <w:proofErr w:type="spellStart"/>
      <w:r w:rsidR="007A2816" w:rsidRPr="00887AB5">
        <w:rPr>
          <w:sz w:val="20"/>
          <w:lang w:val="en-US"/>
        </w:rPr>
        <w:t>Atlan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Z.A. </w:t>
      </w:r>
      <w:r w:rsidR="007A2816" w:rsidRPr="00887AB5">
        <w:rPr>
          <w:sz w:val="20"/>
          <w:lang w:val="en-US"/>
        </w:rPr>
        <w:t xml:space="preserve">Cooper, </w:t>
      </w:r>
      <w:r w:rsidR="00637538" w:rsidRPr="00887AB5">
        <w:rPr>
          <w:sz w:val="20"/>
          <w:lang w:val="en-US"/>
        </w:rPr>
        <w:t xml:space="preserve">R. </w:t>
      </w:r>
      <w:r w:rsidR="007A2816" w:rsidRPr="00887AB5">
        <w:rPr>
          <w:sz w:val="20"/>
          <w:lang w:val="en-US"/>
        </w:rPr>
        <w:t xml:space="preserve">Arora, </w:t>
      </w:r>
      <w:r w:rsidR="00637538" w:rsidRPr="00887AB5">
        <w:rPr>
          <w:sz w:val="20"/>
          <w:lang w:val="en-US"/>
        </w:rPr>
        <w:t xml:space="preserve">A.P. </w:t>
      </w:r>
      <w:proofErr w:type="spellStart"/>
      <w:r w:rsidR="007A2816" w:rsidRPr="00887AB5">
        <w:rPr>
          <w:sz w:val="20"/>
          <w:lang w:val="en-US"/>
        </w:rPr>
        <w:t>Cogdill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M.A.W. </w:t>
      </w:r>
      <w:r w:rsidR="007A2816" w:rsidRPr="00887AB5">
        <w:rPr>
          <w:sz w:val="20"/>
          <w:lang w:val="en-US"/>
        </w:rPr>
        <w:t xml:space="preserve">Khan, </w:t>
      </w:r>
      <w:r w:rsidR="00637538" w:rsidRPr="00887AB5">
        <w:rPr>
          <w:sz w:val="20"/>
          <w:lang w:val="en-US"/>
        </w:rPr>
        <w:t xml:space="preserve">G. </w:t>
      </w:r>
      <w:r w:rsidR="007A2816" w:rsidRPr="00887AB5">
        <w:rPr>
          <w:sz w:val="20"/>
          <w:lang w:val="en-US"/>
        </w:rPr>
        <w:t xml:space="preserve">Ologun, </w:t>
      </w:r>
      <w:r w:rsidR="00637538" w:rsidRPr="00887AB5">
        <w:rPr>
          <w:sz w:val="20"/>
          <w:lang w:val="en-US"/>
        </w:rPr>
        <w:t xml:space="preserve">Y. </w:t>
      </w:r>
      <w:proofErr w:type="spellStart"/>
      <w:r w:rsidR="007A2816" w:rsidRPr="00887AB5">
        <w:rPr>
          <w:sz w:val="20"/>
          <w:lang w:val="en-US"/>
        </w:rPr>
        <w:t>Bussi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A. </w:t>
      </w:r>
      <w:r w:rsidR="007A2816" w:rsidRPr="00887AB5">
        <w:rPr>
          <w:sz w:val="20"/>
          <w:lang w:val="en-US"/>
        </w:rPr>
        <w:t xml:space="preserve">Weinberger, </w:t>
      </w:r>
      <w:r w:rsidR="00637538" w:rsidRPr="00887AB5">
        <w:rPr>
          <w:sz w:val="20"/>
          <w:lang w:val="en-US"/>
        </w:rPr>
        <w:t xml:space="preserve">M. </w:t>
      </w:r>
      <w:proofErr w:type="spellStart"/>
      <w:r w:rsidR="007A2816" w:rsidRPr="00887AB5">
        <w:rPr>
          <w:sz w:val="20"/>
          <w:lang w:val="en-US"/>
        </w:rPr>
        <w:t>Lotan-Pompan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O. </w:t>
      </w:r>
      <w:proofErr w:type="spellStart"/>
      <w:r w:rsidR="007A2816" w:rsidRPr="00887AB5">
        <w:rPr>
          <w:sz w:val="20"/>
          <w:lang w:val="en-US"/>
        </w:rPr>
        <w:t>Golani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G. </w:t>
      </w:r>
      <w:r w:rsidR="007A2816" w:rsidRPr="00887AB5">
        <w:rPr>
          <w:sz w:val="20"/>
          <w:lang w:val="en-US"/>
        </w:rPr>
        <w:t xml:space="preserve">Perry, </w:t>
      </w:r>
      <w:r w:rsidR="00637538" w:rsidRPr="00887AB5">
        <w:rPr>
          <w:sz w:val="20"/>
          <w:lang w:val="en-US"/>
        </w:rPr>
        <w:t xml:space="preserve">M. </w:t>
      </w:r>
      <w:proofErr w:type="spellStart"/>
      <w:r w:rsidR="007A2816" w:rsidRPr="00887AB5">
        <w:rPr>
          <w:sz w:val="20"/>
          <w:lang w:val="en-US"/>
        </w:rPr>
        <w:t>Rokah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K. </w:t>
      </w:r>
      <w:proofErr w:type="spellStart"/>
      <w:r w:rsidR="007A2816" w:rsidRPr="00887AB5">
        <w:rPr>
          <w:sz w:val="20"/>
          <w:lang w:val="en-US"/>
        </w:rPr>
        <w:t>Bahar-Shany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E.A. </w:t>
      </w:r>
      <w:proofErr w:type="spellStart"/>
      <w:r w:rsidR="007A2816" w:rsidRPr="00887AB5">
        <w:rPr>
          <w:sz w:val="20"/>
          <w:lang w:val="en-US"/>
        </w:rPr>
        <w:t>Rozeman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C.U. </w:t>
      </w:r>
      <w:r w:rsidR="007A2816" w:rsidRPr="00887AB5">
        <w:rPr>
          <w:sz w:val="20"/>
          <w:lang w:val="en-US"/>
        </w:rPr>
        <w:t xml:space="preserve">Blank, </w:t>
      </w:r>
      <w:r w:rsidR="00637538" w:rsidRPr="00887AB5">
        <w:rPr>
          <w:sz w:val="20"/>
          <w:lang w:val="en-US"/>
        </w:rPr>
        <w:t xml:space="preserve">A. </w:t>
      </w:r>
      <w:proofErr w:type="spellStart"/>
      <w:r w:rsidR="007A2816" w:rsidRPr="00887AB5">
        <w:rPr>
          <w:sz w:val="20"/>
          <w:lang w:val="en-US"/>
        </w:rPr>
        <w:t>Ronai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R. </w:t>
      </w:r>
      <w:proofErr w:type="spellStart"/>
      <w:r w:rsidR="007A2816" w:rsidRPr="00887AB5">
        <w:rPr>
          <w:sz w:val="20"/>
          <w:lang w:val="en-US"/>
        </w:rPr>
        <w:t>Shaoul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A. </w:t>
      </w:r>
      <w:r w:rsidR="007A2816" w:rsidRPr="00887AB5">
        <w:rPr>
          <w:sz w:val="20"/>
          <w:lang w:val="en-US"/>
        </w:rPr>
        <w:t xml:space="preserve">Amit, </w:t>
      </w:r>
      <w:r w:rsidR="00637538" w:rsidRPr="00887AB5">
        <w:rPr>
          <w:sz w:val="20"/>
          <w:lang w:val="en-US"/>
        </w:rPr>
        <w:t xml:space="preserve">T. </w:t>
      </w:r>
      <w:proofErr w:type="spellStart"/>
      <w:r w:rsidR="007A2816" w:rsidRPr="00887AB5">
        <w:rPr>
          <w:sz w:val="20"/>
          <w:lang w:val="en-US"/>
        </w:rPr>
        <w:t>Dorfman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R. </w:t>
      </w:r>
      <w:r w:rsidR="007A2816" w:rsidRPr="00887AB5">
        <w:rPr>
          <w:sz w:val="20"/>
          <w:lang w:val="en-US"/>
        </w:rPr>
        <w:t xml:space="preserve">Kremer, </w:t>
      </w:r>
      <w:r w:rsidR="00637538" w:rsidRPr="00887AB5">
        <w:rPr>
          <w:sz w:val="20"/>
          <w:lang w:val="en-US"/>
        </w:rPr>
        <w:t xml:space="preserve">Z.R. </w:t>
      </w:r>
      <w:r w:rsidR="007A2816" w:rsidRPr="00887AB5">
        <w:rPr>
          <w:sz w:val="20"/>
          <w:lang w:val="en-US"/>
        </w:rPr>
        <w:t xml:space="preserve">Cohen, </w:t>
      </w:r>
      <w:r w:rsidR="00637538" w:rsidRPr="00887AB5">
        <w:rPr>
          <w:sz w:val="20"/>
          <w:lang w:val="en-US"/>
        </w:rPr>
        <w:t xml:space="preserve">S. </w:t>
      </w:r>
      <w:proofErr w:type="spellStart"/>
      <w:r w:rsidR="007A2816" w:rsidRPr="00887AB5">
        <w:rPr>
          <w:sz w:val="20"/>
          <w:lang w:val="en-US"/>
        </w:rPr>
        <w:t>Harnof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T. </w:t>
      </w:r>
      <w:proofErr w:type="spellStart"/>
      <w:r w:rsidR="007A2816" w:rsidRPr="00887AB5">
        <w:rPr>
          <w:sz w:val="20"/>
          <w:lang w:val="en-US"/>
        </w:rPr>
        <w:t>Siegal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E. </w:t>
      </w:r>
      <w:r w:rsidR="007A2816" w:rsidRPr="00887AB5">
        <w:rPr>
          <w:sz w:val="20"/>
          <w:lang w:val="en-US"/>
        </w:rPr>
        <w:t>Yehuda-</w:t>
      </w:r>
      <w:proofErr w:type="spellStart"/>
      <w:r w:rsidR="007A2816" w:rsidRPr="00887AB5">
        <w:rPr>
          <w:sz w:val="20"/>
          <w:lang w:val="en-US"/>
        </w:rPr>
        <w:t>Shnaidman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E.N. </w:t>
      </w:r>
      <w:r w:rsidR="007A2816" w:rsidRPr="00887AB5">
        <w:rPr>
          <w:sz w:val="20"/>
          <w:lang w:val="en-US"/>
        </w:rPr>
        <w:t xml:space="preserve">Gal-Yam, </w:t>
      </w:r>
      <w:r w:rsidR="00637538" w:rsidRPr="00887AB5">
        <w:rPr>
          <w:sz w:val="20"/>
          <w:lang w:val="en-US"/>
        </w:rPr>
        <w:t xml:space="preserve">H. </w:t>
      </w:r>
      <w:proofErr w:type="spellStart"/>
      <w:r w:rsidR="007A2816" w:rsidRPr="00887AB5">
        <w:rPr>
          <w:sz w:val="20"/>
          <w:lang w:val="en-US"/>
        </w:rPr>
        <w:t>Shapira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N. </w:t>
      </w:r>
      <w:proofErr w:type="spellStart"/>
      <w:r w:rsidR="007A2816" w:rsidRPr="00887AB5">
        <w:rPr>
          <w:sz w:val="20"/>
          <w:lang w:val="en-US"/>
        </w:rPr>
        <w:t>Baldini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M.G.I. </w:t>
      </w:r>
      <w:proofErr w:type="spellStart"/>
      <w:r w:rsidR="007A2816" w:rsidRPr="00887AB5">
        <w:rPr>
          <w:sz w:val="20"/>
          <w:lang w:val="en-US"/>
        </w:rPr>
        <w:t>Langille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A. </w:t>
      </w:r>
      <w:r w:rsidR="007A2816" w:rsidRPr="00887AB5">
        <w:rPr>
          <w:sz w:val="20"/>
          <w:lang w:val="en-US"/>
        </w:rPr>
        <w:t xml:space="preserve">Ben-Nun, </w:t>
      </w:r>
      <w:r w:rsidR="00637538" w:rsidRPr="00887AB5">
        <w:rPr>
          <w:sz w:val="20"/>
          <w:lang w:val="en-US"/>
        </w:rPr>
        <w:t xml:space="preserve">B. </w:t>
      </w:r>
      <w:r w:rsidR="007A2816" w:rsidRPr="00887AB5">
        <w:rPr>
          <w:sz w:val="20"/>
          <w:lang w:val="en-US"/>
        </w:rPr>
        <w:t xml:space="preserve">Kaufman, </w:t>
      </w:r>
      <w:r w:rsidR="00637538" w:rsidRPr="00887AB5">
        <w:rPr>
          <w:sz w:val="20"/>
          <w:lang w:val="en-US"/>
        </w:rPr>
        <w:t xml:space="preserve">A. </w:t>
      </w:r>
      <w:r w:rsidR="007A2816" w:rsidRPr="00887AB5">
        <w:rPr>
          <w:sz w:val="20"/>
          <w:lang w:val="en-US"/>
        </w:rPr>
        <w:t xml:space="preserve">Nissan, </w:t>
      </w:r>
      <w:r w:rsidR="00637538" w:rsidRPr="00887AB5">
        <w:rPr>
          <w:sz w:val="20"/>
          <w:lang w:val="en-US"/>
        </w:rPr>
        <w:t xml:space="preserve">T. </w:t>
      </w:r>
      <w:r w:rsidR="007A2816" w:rsidRPr="00887AB5">
        <w:rPr>
          <w:sz w:val="20"/>
          <w:lang w:val="en-US"/>
        </w:rPr>
        <w:t xml:space="preserve">Golan, </w:t>
      </w:r>
      <w:r w:rsidR="00637538" w:rsidRPr="00887AB5">
        <w:rPr>
          <w:sz w:val="20"/>
          <w:lang w:val="en-US"/>
        </w:rPr>
        <w:t xml:space="preserve">M. </w:t>
      </w:r>
      <w:proofErr w:type="spellStart"/>
      <w:r w:rsidR="007A2816" w:rsidRPr="00887AB5">
        <w:rPr>
          <w:sz w:val="20"/>
          <w:lang w:val="en-US"/>
        </w:rPr>
        <w:t>Dadiani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K. </w:t>
      </w:r>
      <w:proofErr w:type="spellStart"/>
      <w:r w:rsidR="007A2816" w:rsidRPr="00887AB5">
        <w:rPr>
          <w:sz w:val="20"/>
          <w:lang w:val="en-US"/>
        </w:rPr>
        <w:t>Levanon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J. </w:t>
      </w:r>
      <w:r w:rsidR="007A2816" w:rsidRPr="00887AB5">
        <w:rPr>
          <w:sz w:val="20"/>
          <w:lang w:val="en-US"/>
        </w:rPr>
        <w:t xml:space="preserve">Bar, </w:t>
      </w:r>
      <w:r w:rsidR="00637538" w:rsidRPr="00887AB5">
        <w:rPr>
          <w:sz w:val="20"/>
          <w:lang w:val="en-US"/>
        </w:rPr>
        <w:t xml:space="preserve">S. </w:t>
      </w:r>
      <w:proofErr w:type="spellStart"/>
      <w:r w:rsidR="007A2816" w:rsidRPr="00887AB5">
        <w:rPr>
          <w:sz w:val="20"/>
          <w:lang w:val="en-US"/>
        </w:rPr>
        <w:t>Yust</w:t>
      </w:r>
      <w:proofErr w:type="spellEnd"/>
      <w:r w:rsidR="007A2816" w:rsidRPr="00887AB5">
        <w:rPr>
          <w:sz w:val="20"/>
          <w:lang w:val="en-US"/>
        </w:rPr>
        <w:t xml:space="preserve">-Katz, </w:t>
      </w:r>
      <w:r w:rsidR="00637538" w:rsidRPr="00887AB5">
        <w:rPr>
          <w:sz w:val="20"/>
          <w:lang w:val="en-US"/>
        </w:rPr>
        <w:t xml:space="preserve">I. </w:t>
      </w:r>
      <w:proofErr w:type="spellStart"/>
      <w:r w:rsidR="007A2816" w:rsidRPr="00887AB5">
        <w:rPr>
          <w:sz w:val="20"/>
          <w:lang w:val="en-US"/>
        </w:rPr>
        <w:t>Barshack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D.S. </w:t>
      </w:r>
      <w:r w:rsidR="007A2816" w:rsidRPr="00887AB5">
        <w:rPr>
          <w:sz w:val="20"/>
          <w:lang w:val="en-US"/>
        </w:rPr>
        <w:t xml:space="preserve">Peeper, </w:t>
      </w:r>
      <w:r w:rsidR="00637538" w:rsidRPr="00887AB5">
        <w:rPr>
          <w:sz w:val="20"/>
          <w:lang w:val="en-US"/>
        </w:rPr>
        <w:t xml:space="preserve">D.J. </w:t>
      </w:r>
      <w:proofErr w:type="spellStart"/>
      <w:r w:rsidR="007A2816" w:rsidRPr="00887AB5">
        <w:rPr>
          <w:sz w:val="20"/>
          <w:lang w:val="en-US"/>
        </w:rPr>
        <w:t>Raz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E. </w:t>
      </w:r>
      <w:r w:rsidR="007A2816" w:rsidRPr="00887AB5">
        <w:rPr>
          <w:sz w:val="20"/>
          <w:lang w:val="en-US"/>
        </w:rPr>
        <w:t xml:space="preserve">Segal, </w:t>
      </w:r>
      <w:r w:rsidR="00637538" w:rsidRPr="00887AB5">
        <w:rPr>
          <w:sz w:val="20"/>
          <w:lang w:val="en-US"/>
        </w:rPr>
        <w:t xml:space="preserve">J.A. </w:t>
      </w:r>
      <w:proofErr w:type="spellStart"/>
      <w:r w:rsidR="007A2816" w:rsidRPr="00887AB5">
        <w:rPr>
          <w:sz w:val="20"/>
          <w:lang w:val="en-US"/>
        </w:rPr>
        <w:t>Wargo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J. </w:t>
      </w:r>
      <w:r w:rsidR="007A2816" w:rsidRPr="00887AB5">
        <w:rPr>
          <w:sz w:val="20"/>
          <w:lang w:val="en-US"/>
        </w:rPr>
        <w:t xml:space="preserve">Sandbank, </w:t>
      </w:r>
      <w:r w:rsidR="00637538" w:rsidRPr="00887AB5">
        <w:rPr>
          <w:sz w:val="20"/>
          <w:lang w:val="en-US"/>
        </w:rPr>
        <w:t xml:space="preserve">N. </w:t>
      </w:r>
      <w:proofErr w:type="spellStart"/>
      <w:r w:rsidR="007A2816" w:rsidRPr="00887AB5">
        <w:rPr>
          <w:sz w:val="20"/>
          <w:lang w:val="en-US"/>
        </w:rPr>
        <w:t>Shental</w:t>
      </w:r>
      <w:proofErr w:type="spellEnd"/>
      <w:r w:rsidR="007A2816" w:rsidRPr="00887AB5">
        <w:rPr>
          <w:sz w:val="20"/>
          <w:lang w:val="en-US"/>
        </w:rPr>
        <w:t xml:space="preserve">, </w:t>
      </w:r>
      <w:r w:rsidR="00637538" w:rsidRPr="00887AB5">
        <w:rPr>
          <w:sz w:val="20"/>
          <w:lang w:val="en-US"/>
        </w:rPr>
        <w:t xml:space="preserve">R. </w:t>
      </w:r>
      <w:proofErr w:type="spellStart"/>
      <w:r w:rsidR="007A2816" w:rsidRPr="00887AB5">
        <w:rPr>
          <w:sz w:val="20"/>
          <w:lang w:val="en-US"/>
        </w:rPr>
        <w:t>Straussman</w:t>
      </w:r>
      <w:proofErr w:type="spellEnd"/>
      <w:r w:rsidR="007A2816" w:rsidRPr="00887AB5">
        <w:rPr>
          <w:sz w:val="20"/>
          <w:lang w:val="en-US"/>
        </w:rPr>
        <w:t>, The human tumor microbiome is composed of tumor type-specific intracellular bacteria, Science, 368 (2020) 973-980.</w:t>
      </w:r>
      <w:proofErr w:type="gramEnd"/>
    </w:p>
    <w:p w14:paraId="2723B92A" w14:textId="77777777" w:rsidR="00AF0ED4" w:rsidRPr="00887AB5" w:rsidRDefault="00485E30" w:rsidP="00AF0ED4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[51</w:t>
      </w:r>
      <w:r w:rsidR="007B4E1C" w:rsidRPr="00887AB5">
        <w:rPr>
          <w:sz w:val="20"/>
          <w:lang w:val="en-US"/>
        </w:rPr>
        <w:t>]</w:t>
      </w:r>
      <w:r w:rsidR="00AF0ED4" w:rsidRPr="00887AB5">
        <w:rPr>
          <w:lang w:val="en-US"/>
        </w:rPr>
        <w:t xml:space="preserve"> </w:t>
      </w:r>
      <w:r w:rsidR="00AF0ED4" w:rsidRPr="00887AB5">
        <w:rPr>
          <w:sz w:val="20"/>
          <w:lang w:val="en-US"/>
        </w:rPr>
        <w:t xml:space="preserve">F. Costa, L. </w:t>
      </w:r>
      <w:proofErr w:type="spellStart"/>
      <w:r w:rsidR="00AF0ED4" w:rsidRPr="00887AB5">
        <w:rPr>
          <w:sz w:val="20"/>
          <w:lang w:val="en-US"/>
        </w:rPr>
        <w:t>Falzetti</w:t>
      </w:r>
      <w:proofErr w:type="spellEnd"/>
      <w:r w:rsidR="00AF0ED4" w:rsidRPr="00887AB5">
        <w:rPr>
          <w:sz w:val="20"/>
          <w:lang w:val="en-US"/>
        </w:rPr>
        <w:t xml:space="preserve">, N. </w:t>
      </w:r>
      <w:proofErr w:type="spellStart"/>
      <w:r w:rsidR="00AF0ED4" w:rsidRPr="00887AB5">
        <w:rPr>
          <w:sz w:val="20"/>
          <w:lang w:val="en-US"/>
        </w:rPr>
        <w:t>Baldini</w:t>
      </w:r>
      <w:proofErr w:type="spellEnd"/>
      <w:r w:rsidR="00AF0ED4" w:rsidRPr="00887AB5">
        <w:rPr>
          <w:sz w:val="20"/>
          <w:lang w:val="en-US"/>
        </w:rPr>
        <w:t xml:space="preserve">, S. Avnet, The Microfluidic Trainer: Design, Fabrication and Validation of a Tool for Testing and Improving Manual Skills. </w:t>
      </w:r>
      <w:proofErr w:type="spellStart"/>
      <w:r w:rsidR="00AF0ED4" w:rsidRPr="00887AB5">
        <w:rPr>
          <w:sz w:val="20"/>
          <w:lang w:val="en-US"/>
        </w:rPr>
        <w:t>Micromachines</w:t>
      </w:r>
      <w:proofErr w:type="spellEnd"/>
      <w:r w:rsidR="00AF0ED4" w:rsidRPr="00887AB5">
        <w:rPr>
          <w:sz w:val="20"/>
          <w:lang w:val="en-US"/>
        </w:rPr>
        <w:t xml:space="preserve"> (Basel), 11 (2020) 872.</w:t>
      </w:r>
    </w:p>
    <w:p w14:paraId="208340D9" w14:textId="77777777" w:rsidR="007B4E1C" w:rsidRPr="00887AB5" w:rsidRDefault="00485E30" w:rsidP="00342E64">
      <w:pPr>
        <w:ind w:left="567" w:hanging="567"/>
        <w:jc w:val="both"/>
        <w:rPr>
          <w:sz w:val="20"/>
          <w:lang w:val="en-US"/>
        </w:rPr>
      </w:pPr>
      <w:proofErr w:type="gramStart"/>
      <w:r w:rsidRPr="00887AB5">
        <w:rPr>
          <w:sz w:val="20"/>
          <w:lang w:val="en-US"/>
        </w:rPr>
        <w:t>[52</w:t>
      </w:r>
      <w:r w:rsidR="007B4E1C" w:rsidRPr="00887AB5">
        <w:rPr>
          <w:sz w:val="20"/>
          <w:lang w:val="en-US"/>
        </w:rPr>
        <w:t>]</w:t>
      </w:r>
      <w:r w:rsidR="00342E64" w:rsidRPr="00887AB5">
        <w:rPr>
          <w:lang w:val="en-US"/>
        </w:rPr>
        <w:t xml:space="preserve"> </w:t>
      </w:r>
      <w:r w:rsidR="00342E64" w:rsidRPr="00887AB5">
        <w:rPr>
          <w:sz w:val="20"/>
          <w:lang w:val="en-US"/>
        </w:rPr>
        <w:t xml:space="preserve">T.G. </w:t>
      </w:r>
      <w:proofErr w:type="spellStart"/>
      <w:r w:rsidR="00342E64" w:rsidRPr="00887AB5">
        <w:rPr>
          <w:sz w:val="20"/>
          <w:lang w:val="en-US"/>
        </w:rPr>
        <w:t>Grünewald</w:t>
      </w:r>
      <w:proofErr w:type="spellEnd"/>
      <w:r w:rsidR="00342E64" w:rsidRPr="00887AB5">
        <w:rPr>
          <w:sz w:val="20"/>
          <w:lang w:val="en-US"/>
        </w:rPr>
        <w:t xml:space="preserve">, M. Alonso, S. Avnet, A. </w:t>
      </w:r>
      <w:proofErr w:type="spellStart"/>
      <w:r w:rsidR="00342E64" w:rsidRPr="00887AB5">
        <w:rPr>
          <w:sz w:val="20"/>
          <w:lang w:val="en-US"/>
        </w:rPr>
        <w:t>Banito</w:t>
      </w:r>
      <w:proofErr w:type="spellEnd"/>
      <w:r w:rsidR="00342E64" w:rsidRPr="00887AB5">
        <w:rPr>
          <w:sz w:val="20"/>
          <w:lang w:val="en-US"/>
        </w:rPr>
        <w:t xml:space="preserve">, S. </w:t>
      </w:r>
      <w:proofErr w:type="spellStart"/>
      <w:r w:rsidR="00342E64" w:rsidRPr="00887AB5">
        <w:rPr>
          <w:sz w:val="20"/>
          <w:lang w:val="en-US"/>
        </w:rPr>
        <w:t>Burdach</w:t>
      </w:r>
      <w:proofErr w:type="spellEnd"/>
      <w:r w:rsidR="00342E64" w:rsidRPr="00887AB5">
        <w:rPr>
          <w:sz w:val="20"/>
          <w:lang w:val="en-US"/>
        </w:rPr>
        <w:t xml:space="preserve">, F. </w:t>
      </w:r>
      <w:proofErr w:type="spellStart"/>
      <w:r w:rsidR="00342E64" w:rsidRPr="00887AB5">
        <w:rPr>
          <w:sz w:val="20"/>
          <w:lang w:val="en-US"/>
        </w:rPr>
        <w:t>Cidre-Aranaz</w:t>
      </w:r>
      <w:proofErr w:type="spellEnd"/>
      <w:r w:rsidR="00342E64" w:rsidRPr="00887AB5">
        <w:rPr>
          <w:sz w:val="20"/>
          <w:lang w:val="en-US"/>
        </w:rPr>
        <w:t xml:space="preserve">, G. Di </w:t>
      </w:r>
      <w:proofErr w:type="spellStart"/>
      <w:r w:rsidR="00342E64" w:rsidRPr="00887AB5">
        <w:rPr>
          <w:sz w:val="20"/>
          <w:lang w:val="en-US"/>
        </w:rPr>
        <w:t>Pompo</w:t>
      </w:r>
      <w:proofErr w:type="spellEnd"/>
      <w:r w:rsidR="00342E64" w:rsidRPr="00887AB5">
        <w:rPr>
          <w:sz w:val="20"/>
          <w:lang w:val="en-US"/>
        </w:rPr>
        <w:t xml:space="preserve">, M. </w:t>
      </w:r>
      <w:proofErr w:type="spellStart"/>
      <w:r w:rsidR="00342E64" w:rsidRPr="00887AB5">
        <w:rPr>
          <w:sz w:val="20"/>
          <w:lang w:val="en-US"/>
        </w:rPr>
        <w:t>Distel</w:t>
      </w:r>
      <w:proofErr w:type="spellEnd"/>
      <w:r w:rsidR="00342E64" w:rsidRPr="00887AB5">
        <w:rPr>
          <w:sz w:val="20"/>
          <w:lang w:val="en-US"/>
        </w:rPr>
        <w:t xml:space="preserve">, H. Dorado-Garcia, J. Garcia-Castro, L. González-González, A.E. </w:t>
      </w:r>
      <w:proofErr w:type="spellStart"/>
      <w:r w:rsidR="00342E64" w:rsidRPr="00887AB5">
        <w:rPr>
          <w:sz w:val="20"/>
          <w:lang w:val="en-US"/>
        </w:rPr>
        <w:t>Grigoriadis</w:t>
      </w:r>
      <w:proofErr w:type="spellEnd"/>
      <w:r w:rsidR="00342E64" w:rsidRPr="00887AB5">
        <w:rPr>
          <w:sz w:val="20"/>
          <w:lang w:val="en-US"/>
        </w:rPr>
        <w:t xml:space="preserve">, M. </w:t>
      </w:r>
      <w:proofErr w:type="spellStart"/>
      <w:r w:rsidR="00342E64" w:rsidRPr="00887AB5">
        <w:rPr>
          <w:sz w:val="20"/>
          <w:lang w:val="en-US"/>
        </w:rPr>
        <w:t>Kasan</w:t>
      </w:r>
      <w:proofErr w:type="spellEnd"/>
      <w:r w:rsidR="00342E64" w:rsidRPr="00887AB5">
        <w:rPr>
          <w:sz w:val="20"/>
          <w:lang w:val="en-US"/>
        </w:rPr>
        <w:t xml:space="preserve">, C. </w:t>
      </w:r>
      <w:proofErr w:type="spellStart"/>
      <w:r w:rsidR="00342E64" w:rsidRPr="00887AB5">
        <w:rPr>
          <w:sz w:val="20"/>
          <w:lang w:val="en-US"/>
        </w:rPr>
        <w:t>Koelsche</w:t>
      </w:r>
      <w:proofErr w:type="spellEnd"/>
      <w:r w:rsidR="00342E64" w:rsidRPr="00887AB5">
        <w:rPr>
          <w:sz w:val="20"/>
          <w:lang w:val="en-US"/>
        </w:rPr>
        <w:t xml:space="preserve">, M. </w:t>
      </w:r>
      <w:proofErr w:type="spellStart"/>
      <w:r w:rsidR="00342E64" w:rsidRPr="00887AB5">
        <w:rPr>
          <w:sz w:val="20"/>
          <w:lang w:val="en-US"/>
        </w:rPr>
        <w:t>Krumbholz</w:t>
      </w:r>
      <w:proofErr w:type="spellEnd"/>
      <w:r w:rsidR="00342E64" w:rsidRPr="00887AB5">
        <w:rPr>
          <w:sz w:val="20"/>
          <w:lang w:val="en-US"/>
        </w:rPr>
        <w:t xml:space="preserve">, F. </w:t>
      </w:r>
      <w:proofErr w:type="spellStart"/>
      <w:r w:rsidR="00342E64" w:rsidRPr="00887AB5">
        <w:rPr>
          <w:sz w:val="20"/>
          <w:lang w:val="en-US"/>
        </w:rPr>
        <w:t>Lecanda</w:t>
      </w:r>
      <w:proofErr w:type="spellEnd"/>
      <w:r w:rsidR="00342E64" w:rsidRPr="00887AB5">
        <w:rPr>
          <w:sz w:val="20"/>
          <w:lang w:val="en-US"/>
        </w:rPr>
        <w:t xml:space="preserve">, S. Lemma, D.L. Longo, C. Madrigal-Esquivel, Á. Morales-Molina, J. Musa, S. Ohmura, B. </w:t>
      </w:r>
      <w:proofErr w:type="spellStart"/>
      <w:r w:rsidR="00342E64" w:rsidRPr="00887AB5">
        <w:rPr>
          <w:sz w:val="20"/>
          <w:lang w:val="en-US"/>
        </w:rPr>
        <w:t>Ory</w:t>
      </w:r>
      <w:proofErr w:type="spellEnd"/>
      <w:r w:rsidR="00342E64" w:rsidRPr="00887AB5">
        <w:rPr>
          <w:sz w:val="20"/>
          <w:lang w:val="en-US"/>
        </w:rPr>
        <w:t xml:space="preserve">, M. Pereira-Silva, F. </w:t>
      </w:r>
      <w:proofErr w:type="spellStart"/>
      <w:r w:rsidR="00342E64" w:rsidRPr="00887AB5">
        <w:rPr>
          <w:sz w:val="20"/>
          <w:lang w:val="en-US"/>
        </w:rPr>
        <w:t>Perut</w:t>
      </w:r>
      <w:proofErr w:type="spellEnd"/>
      <w:r w:rsidR="00342E64" w:rsidRPr="00887AB5">
        <w:rPr>
          <w:sz w:val="20"/>
          <w:lang w:val="en-US"/>
        </w:rPr>
        <w:t xml:space="preserve">, R. Rodriguez, C. </w:t>
      </w:r>
      <w:proofErr w:type="spellStart"/>
      <w:r w:rsidR="00342E64" w:rsidRPr="00887AB5">
        <w:rPr>
          <w:sz w:val="20"/>
          <w:lang w:val="en-US"/>
        </w:rPr>
        <w:t>Seeling</w:t>
      </w:r>
      <w:proofErr w:type="spellEnd"/>
      <w:r w:rsidR="00342E64" w:rsidRPr="00887AB5">
        <w:rPr>
          <w:sz w:val="20"/>
          <w:lang w:val="en-US"/>
        </w:rPr>
        <w:t xml:space="preserve">, N. Al </w:t>
      </w:r>
      <w:proofErr w:type="spellStart"/>
      <w:r w:rsidR="00342E64" w:rsidRPr="00887AB5">
        <w:rPr>
          <w:sz w:val="20"/>
          <w:lang w:val="en-US"/>
        </w:rPr>
        <w:t>Shaaili</w:t>
      </w:r>
      <w:proofErr w:type="spellEnd"/>
      <w:r w:rsidR="00342E64" w:rsidRPr="00887AB5">
        <w:rPr>
          <w:sz w:val="20"/>
          <w:lang w:val="en-US"/>
        </w:rPr>
        <w:t xml:space="preserve">, S. </w:t>
      </w:r>
      <w:proofErr w:type="spellStart"/>
      <w:r w:rsidR="00342E64" w:rsidRPr="00887AB5">
        <w:rPr>
          <w:sz w:val="20"/>
          <w:lang w:val="en-US"/>
        </w:rPr>
        <w:t>Shaabani</w:t>
      </w:r>
      <w:proofErr w:type="spellEnd"/>
      <w:r w:rsidR="00342E64" w:rsidRPr="00887AB5">
        <w:rPr>
          <w:sz w:val="20"/>
          <w:lang w:val="en-US"/>
        </w:rPr>
        <w:t xml:space="preserve">, K. </w:t>
      </w:r>
      <w:proofErr w:type="spellStart"/>
      <w:r w:rsidR="00342E64" w:rsidRPr="00887AB5">
        <w:rPr>
          <w:sz w:val="20"/>
          <w:lang w:val="en-US"/>
        </w:rPr>
        <w:t>Shiavone</w:t>
      </w:r>
      <w:proofErr w:type="spellEnd"/>
      <w:r w:rsidR="00342E64" w:rsidRPr="00887AB5">
        <w:rPr>
          <w:sz w:val="20"/>
          <w:lang w:val="en-US"/>
        </w:rPr>
        <w:t xml:space="preserve">, S. Sinha, E.M. </w:t>
      </w:r>
      <w:proofErr w:type="spellStart"/>
      <w:r w:rsidR="00342E64" w:rsidRPr="00887AB5">
        <w:rPr>
          <w:sz w:val="20"/>
          <w:lang w:val="en-US"/>
        </w:rPr>
        <w:t>Tomazou</w:t>
      </w:r>
      <w:proofErr w:type="spellEnd"/>
      <w:r w:rsidR="00342E64" w:rsidRPr="00887AB5">
        <w:rPr>
          <w:sz w:val="20"/>
          <w:lang w:val="en-US"/>
        </w:rPr>
        <w:t xml:space="preserve">, M. </w:t>
      </w:r>
      <w:proofErr w:type="spellStart"/>
      <w:r w:rsidR="00342E64" w:rsidRPr="00887AB5">
        <w:rPr>
          <w:sz w:val="20"/>
          <w:lang w:val="en-US"/>
        </w:rPr>
        <w:t>Trautmann</w:t>
      </w:r>
      <w:proofErr w:type="spellEnd"/>
      <w:r w:rsidR="00342E64" w:rsidRPr="00887AB5">
        <w:rPr>
          <w:sz w:val="20"/>
          <w:lang w:val="en-US"/>
        </w:rPr>
        <w:t xml:space="preserve">, M. Vela, Y.M. </w:t>
      </w:r>
      <w:proofErr w:type="spellStart"/>
      <w:r w:rsidR="00342E64" w:rsidRPr="00887AB5">
        <w:rPr>
          <w:sz w:val="20"/>
          <w:lang w:val="en-US"/>
        </w:rPr>
        <w:t>Versleijen-Jonkers</w:t>
      </w:r>
      <w:proofErr w:type="spellEnd"/>
      <w:r w:rsidR="00342E64" w:rsidRPr="00887AB5">
        <w:rPr>
          <w:sz w:val="20"/>
          <w:lang w:val="en-US"/>
        </w:rPr>
        <w:t xml:space="preserve">, J. </w:t>
      </w:r>
      <w:proofErr w:type="spellStart"/>
      <w:r w:rsidR="00342E64" w:rsidRPr="00887AB5">
        <w:rPr>
          <w:sz w:val="20"/>
          <w:lang w:val="en-US"/>
        </w:rPr>
        <w:t>Visgauss</w:t>
      </w:r>
      <w:proofErr w:type="spellEnd"/>
      <w:r w:rsidR="00342E64" w:rsidRPr="00887AB5">
        <w:rPr>
          <w:sz w:val="20"/>
          <w:lang w:val="en-US"/>
        </w:rPr>
        <w:t xml:space="preserve">, M. </w:t>
      </w:r>
      <w:proofErr w:type="spellStart"/>
      <w:r w:rsidR="00342E64" w:rsidRPr="00887AB5">
        <w:rPr>
          <w:sz w:val="20"/>
          <w:lang w:val="en-US"/>
        </w:rPr>
        <w:t>Zalacain</w:t>
      </w:r>
      <w:proofErr w:type="spellEnd"/>
      <w:r w:rsidR="00342E64" w:rsidRPr="00887AB5">
        <w:rPr>
          <w:sz w:val="20"/>
          <w:lang w:val="en-US"/>
        </w:rPr>
        <w:t xml:space="preserve">, S.J. </w:t>
      </w:r>
      <w:proofErr w:type="spellStart"/>
      <w:r w:rsidR="00342E64" w:rsidRPr="00887AB5">
        <w:rPr>
          <w:sz w:val="20"/>
          <w:lang w:val="en-US"/>
        </w:rPr>
        <w:t>Schober</w:t>
      </w:r>
      <w:proofErr w:type="spellEnd"/>
      <w:r w:rsidR="00342E64" w:rsidRPr="00887AB5">
        <w:rPr>
          <w:sz w:val="20"/>
          <w:lang w:val="en-US"/>
        </w:rPr>
        <w:t xml:space="preserve">, A. </w:t>
      </w:r>
      <w:proofErr w:type="spellStart"/>
      <w:r w:rsidR="00342E64" w:rsidRPr="00887AB5">
        <w:rPr>
          <w:sz w:val="20"/>
          <w:lang w:val="en-US"/>
        </w:rPr>
        <w:t>Lissat</w:t>
      </w:r>
      <w:proofErr w:type="spellEnd"/>
      <w:r w:rsidR="00342E64" w:rsidRPr="00887AB5">
        <w:rPr>
          <w:sz w:val="20"/>
          <w:lang w:val="en-US"/>
        </w:rPr>
        <w:t xml:space="preserve">, W.R. English, N. </w:t>
      </w:r>
      <w:proofErr w:type="spellStart"/>
      <w:r w:rsidR="00342E64" w:rsidRPr="00887AB5">
        <w:rPr>
          <w:sz w:val="20"/>
          <w:lang w:val="en-US"/>
        </w:rPr>
        <w:t>Baldini</w:t>
      </w:r>
      <w:proofErr w:type="spellEnd"/>
      <w:r w:rsidR="00342E64" w:rsidRPr="00887AB5">
        <w:rPr>
          <w:sz w:val="20"/>
          <w:lang w:val="en-US"/>
        </w:rPr>
        <w:t xml:space="preserve">, D. </w:t>
      </w:r>
      <w:proofErr w:type="spellStart"/>
      <w:r w:rsidR="00342E64" w:rsidRPr="00887AB5">
        <w:rPr>
          <w:sz w:val="20"/>
          <w:lang w:val="en-US"/>
        </w:rPr>
        <w:t>Heymann</w:t>
      </w:r>
      <w:proofErr w:type="spellEnd"/>
      <w:r w:rsidR="00342E64" w:rsidRPr="00887AB5">
        <w:rPr>
          <w:sz w:val="20"/>
          <w:lang w:val="en-US"/>
        </w:rPr>
        <w:t>, Sarcoma treatment i</w:t>
      </w:r>
      <w:r w:rsidR="001E06E0" w:rsidRPr="00887AB5">
        <w:rPr>
          <w:sz w:val="20"/>
          <w:lang w:val="en-US"/>
        </w:rPr>
        <w:t xml:space="preserve">n the era of molecular medicine, </w:t>
      </w:r>
      <w:r w:rsidR="00342E64" w:rsidRPr="00887AB5">
        <w:rPr>
          <w:sz w:val="20"/>
          <w:lang w:val="en-US"/>
        </w:rPr>
        <w:t xml:space="preserve">EMBO </w:t>
      </w:r>
      <w:proofErr w:type="spellStart"/>
      <w:r w:rsidR="00342E64" w:rsidRPr="00887AB5">
        <w:rPr>
          <w:sz w:val="20"/>
          <w:lang w:val="en-US"/>
        </w:rPr>
        <w:t>Mol</w:t>
      </w:r>
      <w:proofErr w:type="spellEnd"/>
      <w:r w:rsidR="00342E64" w:rsidRPr="00887AB5">
        <w:rPr>
          <w:sz w:val="20"/>
          <w:lang w:val="en-US"/>
        </w:rPr>
        <w:t xml:space="preserve"> Med, 12 (2020) e11131.</w:t>
      </w:r>
      <w:proofErr w:type="gramEnd"/>
    </w:p>
    <w:p w14:paraId="665B8E56" w14:textId="77777777" w:rsidR="007B4E1C" w:rsidRPr="00887AB5" w:rsidRDefault="00485E30" w:rsidP="0001603C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[53</w:t>
      </w:r>
      <w:r w:rsidR="007B4E1C" w:rsidRPr="00887AB5">
        <w:rPr>
          <w:sz w:val="20"/>
          <w:lang w:val="en-US"/>
        </w:rPr>
        <w:t>]</w:t>
      </w:r>
      <w:r w:rsidR="0001603C" w:rsidRPr="00887AB5">
        <w:rPr>
          <w:sz w:val="20"/>
          <w:lang w:val="en-US"/>
        </w:rPr>
        <w:t xml:space="preserve"> R. </w:t>
      </w:r>
      <w:proofErr w:type="spellStart"/>
      <w:r w:rsidR="0001603C" w:rsidRPr="00887AB5">
        <w:rPr>
          <w:sz w:val="20"/>
          <w:lang w:val="en-US"/>
        </w:rPr>
        <w:t>Gelli</w:t>
      </w:r>
      <w:proofErr w:type="spellEnd"/>
      <w:r w:rsidR="0001603C" w:rsidRPr="00887AB5">
        <w:rPr>
          <w:sz w:val="20"/>
          <w:lang w:val="en-US"/>
        </w:rPr>
        <w:t xml:space="preserve">, G. Di </w:t>
      </w:r>
      <w:proofErr w:type="spellStart"/>
      <w:r w:rsidR="0001603C" w:rsidRPr="00887AB5">
        <w:rPr>
          <w:sz w:val="20"/>
          <w:lang w:val="en-US"/>
        </w:rPr>
        <w:t>Pompo</w:t>
      </w:r>
      <w:proofErr w:type="spellEnd"/>
      <w:r w:rsidR="0001603C" w:rsidRPr="00887AB5">
        <w:rPr>
          <w:sz w:val="20"/>
          <w:lang w:val="en-US"/>
        </w:rPr>
        <w:t xml:space="preserve">, G. Graziani, S. Avnet, N. </w:t>
      </w:r>
      <w:proofErr w:type="spellStart"/>
      <w:r w:rsidR="0001603C" w:rsidRPr="00887AB5">
        <w:rPr>
          <w:sz w:val="20"/>
          <w:lang w:val="en-US"/>
        </w:rPr>
        <w:t>Baldini</w:t>
      </w:r>
      <w:proofErr w:type="spellEnd"/>
      <w:r w:rsidR="0001603C" w:rsidRPr="00887AB5">
        <w:rPr>
          <w:sz w:val="20"/>
          <w:lang w:val="en-US"/>
        </w:rPr>
        <w:t xml:space="preserve">, P. </w:t>
      </w:r>
      <w:proofErr w:type="spellStart"/>
      <w:r w:rsidR="0001603C" w:rsidRPr="00887AB5">
        <w:rPr>
          <w:sz w:val="20"/>
          <w:lang w:val="en-US"/>
        </w:rPr>
        <w:t>Baglioni</w:t>
      </w:r>
      <w:proofErr w:type="spellEnd"/>
      <w:r w:rsidR="0001603C" w:rsidRPr="00887AB5">
        <w:rPr>
          <w:sz w:val="20"/>
          <w:lang w:val="en-US"/>
        </w:rPr>
        <w:t xml:space="preserve">, F. </w:t>
      </w:r>
      <w:proofErr w:type="spellStart"/>
      <w:r w:rsidR="0001603C" w:rsidRPr="00887AB5">
        <w:rPr>
          <w:sz w:val="20"/>
          <w:lang w:val="en-US"/>
        </w:rPr>
        <w:t>Ridi</w:t>
      </w:r>
      <w:proofErr w:type="spellEnd"/>
      <w:r w:rsidR="0001603C" w:rsidRPr="00887AB5">
        <w:rPr>
          <w:sz w:val="20"/>
          <w:lang w:val="en-US"/>
        </w:rPr>
        <w:t xml:space="preserve">, Unravelling the Effect of Citrate on the Features and Biocompatibility of Magnesium Phosphate-Based Bone Cements, ACS </w:t>
      </w:r>
      <w:proofErr w:type="spellStart"/>
      <w:r w:rsidR="0001603C" w:rsidRPr="00887AB5">
        <w:rPr>
          <w:sz w:val="20"/>
          <w:lang w:val="en-US"/>
        </w:rPr>
        <w:t>Biomater</w:t>
      </w:r>
      <w:proofErr w:type="spellEnd"/>
      <w:r w:rsidR="0001603C" w:rsidRPr="00887AB5">
        <w:rPr>
          <w:sz w:val="20"/>
          <w:lang w:val="en-US"/>
        </w:rPr>
        <w:t xml:space="preserve"> </w:t>
      </w:r>
      <w:proofErr w:type="spellStart"/>
      <w:r w:rsidR="0001603C" w:rsidRPr="00887AB5">
        <w:rPr>
          <w:sz w:val="20"/>
          <w:lang w:val="en-US"/>
        </w:rPr>
        <w:t>Sci</w:t>
      </w:r>
      <w:proofErr w:type="spellEnd"/>
      <w:r w:rsidR="0001603C" w:rsidRPr="00887AB5">
        <w:rPr>
          <w:sz w:val="20"/>
          <w:lang w:val="en-US"/>
        </w:rPr>
        <w:t xml:space="preserve"> </w:t>
      </w:r>
      <w:proofErr w:type="spellStart"/>
      <w:r w:rsidR="0001603C" w:rsidRPr="00887AB5">
        <w:rPr>
          <w:sz w:val="20"/>
          <w:lang w:val="en-US"/>
        </w:rPr>
        <w:t>Eng</w:t>
      </w:r>
      <w:proofErr w:type="spellEnd"/>
      <w:r w:rsidR="0001603C" w:rsidRPr="00887AB5">
        <w:rPr>
          <w:sz w:val="20"/>
          <w:lang w:val="en-US"/>
        </w:rPr>
        <w:t>, 6 (2020) 5538-5548.</w:t>
      </w:r>
    </w:p>
    <w:p w14:paraId="61705A59" w14:textId="77777777" w:rsidR="007B4E1C" w:rsidRPr="00887AB5" w:rsidRDefault="00485E30" w:rsidP="00C67E92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[54</w:t>
      </w:r>
      <w:r w:rsidR="007B4E1C" w:rsidRPr="00887AB5">
        <w:rPr>
          <w:sz w:val="20"/>
          <w:lang w:val="en-US"/>
        </w:rPr>
        <w:t>]</w:t>
      </w:r>
      <w:r w:rsidR="00C67E92" w:rsidRPr="00887AB5">
        <w:rPr>
          <w:sz w:val="20"/>
          <w:lang w:val="en-US"/>
        </w:rPr>
        <w:t xml:space="preserve"> F. </w:t>
      </w:r>
      <w:proofErr w:type="spellStart"/>
      <w:r w:rsidR="00C67E92" w:rsidRPr="00887AB5">
        <w:rPr>
          <w:sz w:val="20"/>
          <w:lang w:val="en-US"/>
        </w:rPr>
        <w:t>Perut</w:t>
      </w:r>
      <w:proofErr w:type="spellEnd"/>
      <w:r w:rsidR="00C67E92" w:rsidRPr="00887AB5">
        <w:rPr>
          <w:sz w:val="20"/>
          <w:lang w:val="en-US"/>
        </w:rPr>
        <w:t xml:space="preserve">, L. </w:t>
      </w:r>
      <w:proofErr w:type="spellStart"/>
      <w:r w:rsidR="00C67E92" w:rsidRPr="00887AB5">
        <w:rPr>
          <w:sz w:val="20"/>
          <w:lang w:val="en-US"/>
        </w:rPr>
        <w:t>Roncuzzi</w:t>
      </w:r>
      <w:proofErr w:type="spellEnd"/>
      <w:r w:rsidR="00C67E92" w:rsidRPr="00887AB5">
        <w:rPr>
          <w:sz w:val="20"/>
          <w:lang w:val="en-US"/>
        </w:rPr>
        <w:t xml:space="preserve">, S. Avnet, A. Massa, N. </w:t>
      </w:r>
      <w:proofErr w:type="spellStart"/>
      <w:r w:rsidR="00C67E92" w:rsidRPr="00887AB5">
        <w:rPr>
          <w:sz w:val="20"/>
          <w:lang w:val="en-US"/>
        </w:rPr>
        <w:t>Zini</w:t>
      </w:r>
      <w:proofErr w:type="spellEnd"/>
      <w:r w:rsidR="00C67E92" w:rsidRPr="00887AB5">
        <w:rPr>
          <w:sz w:val="20"/>
          <w:lang w:val="en-US"/>
        </w:rPr>
        <w:t xml:space="preserve">, S. </w:t>
      </w:r>
      <w:proofErr w:type="spellStart"/>
      <w:r w:rsidR="00C67E92" w:rsidRPr="00887AB5">
        <w:rPr>
          <w:sz w:val="20"/>
          <w:lang w:val="en-US"/>
        </w:rPr>
        <w:t>Sabbadini</w:t>
      </w:r>
      <w:proofErr w:type="spellEnd"/>
      <w:r w:rsidR="00C67E92" w:rsidRPr="00887AB5">
        <w:rPr>
          <w:sz w:val="20"/>
          <w:lang w:val="en-US"/>
        </w:rPr>
        <w:t xml:space="preserve">, F. </w:t>
      </w:r>
      <w:proofErr w:type="spellStart"/>
      <w:r w:rsidR="00C67E92" w:rsidRPr="00887AB5">
        <w:rPr>
          <w:sz w:val="20"/>
          <w:lang w:val="en-US"/>
        </w:rPr>
        <w:t>Giampieri</w:t>
      </w:r>
      <w:proofErr w:type="spellEnd"/>
      <w:r w:rsidR="00C67E92" w:rsidRPr="00887AB5">
        <w:rPr>
          <w:sz w:val="20"/>
          <w:lang w:val="en-US"/>
        </w:rPr>
        <w:t xml:space="preserve">, B. </w:t>
      </w:r>
      <w:proofErr w:type="spellStart"/>
      <w:r w:rsidR="00C67E92" w:rsidRPr="00887AB5">
        <w:rPr>
          <w:sz w:val="20"/>
          <w:lang w:val="en-US"/>
        </w:rPr>
        <w:t>Mezzetti</w:t>
      </w:r>
      <w:proofErr w:type="spellEnd"/>
      <w:r w:rsidR="00C67E92" w:rsidRPr="00887AB5">
        <w:rPr>
          <w:sz w:val="20"/>
          <w:lang w:val="en-US"/>
        </w:rPr>
        <w:t xml:space="preserve">, N. </w:t>
      </w:r>
      <w:proofErr w:type="spellStart"/>
      <w:r w:rsidR="00C67E92" w:rsidRPr="00887AB5">
        <w:rPr>
          <w:sz w:val="20"/>
          <w:lang w:val="en-US"/>
        </w:rPr>
        <w:t>Baldini</w:t>
      </w:r>
      <w:proofErr w:type="spellEnd"/>
      <w:r w:rsidR="00C67E92" w:rsidRPr="00887AB5">
        <w:rPr>
          <w:sz w:val="20"/>
          <w:lang w:val="en-US"/>
        </w:rPr>
        <w:t>, Strawberry-Derived Exosome-Like Nanoparticles Prevent Oxidative Stress in Human Mesenchymal Stromal Cells, Biomolecules, 11 (2021) 87.</w:t>
      </w:r>
    </w:p>
    <w:p w14:paraId="2E46F1C2" w14:textId="77777777" w:rsidR="007B4E1C" w:rsidRPr="00887AB5" w:rsidRDefault="00485E30" w:rsidP="00B7623C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[55</w:t>
      </w:r>
      <w:r w:rsidR="007B4E1C" w:rsidRPr="00887AB5">
        <w:rPr>
          <w:sz w:val="20"/>
          <w:lang w:val="en-US"/>
        </w:rPr>
        <w:t>]</w:t>
      </w:r>
      <w:r w:rsidR="00B7623C" w:rsidRPr="00887AB5">
        <w:rPr>
          <w:lang w:val="en-US"/>
        </w:rPr>
        <w:t xml:space="preserve"> </w:t>
      </w:r>
      <w:r w:rsidR="00C3648E" w:rsidRPr="00887AB5">
        <w:rPr>
          <w:sz w:val="20"/>
          <w:lang w:val="en-US"/>
        </w:rPr>
        <w:t xml:space="preserve">M. </w:t>
      </w:r>
      <w:proofErr w:type="spellStart"/>
      <w:r w:rsidR="00AD76BC" w:rsidRPr="00887AB5">
        <w:rPr>
          <w:sz w:val="20"/>
          <w:lang w:val="en-US"/>
        </w:rPr>
        <w:t>Cortini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A. </w:t>
      </w:r>
      <w:proofErr w:type="spellStart"/>
      <w:r w:rsidR="00AD76BC" w:rsidRPr="00887AB5">
        <w:rPr>
          <w:sz w:val="20"/>
          <w:lang w:val="en-US"/>
        </w:rPr>
        <w:t>Armirotti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M. </w:t>
      </w:r>
      <w:proofErr w:type="spellStart"/>
      <w:r w:rsidR="00AD76BC" w:rsidRPr="00887AB5">
        <w:rPr>
          <w:sz w:val="20"/>
          <w:lang w:val="en-US"/>
        </w:rPr>
        <w:t>Columbaro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D.L. </w:t>
      </w:r>
      <w:r w:rsidR="00AD76BC" w:rsidRPr="00887AB5">
        <w:rPr>
          <w:sz w:val="20"/>
          <w:lang w:val="en-US"/>
        </w:rPr>
        <w:t xml:space="preserve">Longo, </w:t>
      </w:r>
      <w:r w:rsidR="00C3648E" w:rsidRPr="00887AB5">
        <w:rPr>
          <w:sz w:val="20"/>
          <w:lang w:val="en-US"/>
        </w:rPr>
        <w:t xml:space="preserve">G. </w:t>
      </w:r>
      <w:r w:rsidR="00AD76BC" w:rsidRPr="00887AB5">
        <w:rPr>
          <w:sz w:val="20"/>
          <w:lang w:val="en-US"/>
        </w:rPr>
        <w:t xml:space="preserve">Di </w:t>
      </w:r>
      <w:proofErr w:type="spellStart"/>
      <w:r w:rsidR="00AD76BC" w:rsidRPr="00887AB5">
        <w:rPr>
          <w:sz w:val="20"/>
          <w:lang w:val="en-US"/>
        </w:rPr>
        <w:t>Pompo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E. </w:t>
      </w:r>
      <w:r w:rsidR="00AD76BC" w:rsidRPr="00887AB5">
        <w:rPr>
          <w:sz w:val="20"/>
          <w:lang w:val="en-US"/>
        </w:rPr>
        <w:t xml:space="preserve">Cannas, </w:t>
      </w:r>
      <w:r w:rsidR="00C3648E" w:rsidRPr="00887AB5">
        <w:rPr>
          <w:sz w:val="20"/>
          <w:lang w:val="en-US"/>
        </w:rPr>
        <w:t xml:space="preserve">A. </w:t>
      </w:r>
      <w:proofErr w:type="spellStart"/>
      <w:r w:rsidR="00AD76BC" w:rsidRPr="00887AB5">
        <w:rPr>
          <w:sz w:val="20"/>
          <w:lang w:val="en-US"/>
        </w:rPr>
        <w:t>Maresca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C. </w:t>
      </w:r>
      <w:proofErr w:type="spellStart"/>
      <w:r w:rsidR="00AD76BC" w:rsidRPr="00887AB5">
        <w:rPr>
          <w:sz w:val="20"/>
          <w:lang w:val="en-US"/>
        </w:rPr>
        <w:t>Errani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A. </w:t>
      </w:r>
      <w:proofErr w:type="spellStart"/>
      <w:r w:rsidR="00AD76BC" w:rsidRPr="00887AB5">
        <w:rPr>
          <w:sz w:val="20"/>
          <w:lang w:val="en-US"/>
        </w:rPr>
        <w:t>Longhi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A. </w:t>
      </w:r>
      <w:proofErr w:type="spellStart"/>
      <w:r w:rsidR="00AD76BC" w:rsidRPr="00887AB5">
        <w:rPr>
          <w:sz w:val="20"/>
          <w:lang w:val="en-US"/>
        </w:rPr>
        <w:t>Righi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V. </w:t>
      </w:r>
      <w:proofErr w:type="spellStart"/>
      <w:r w:rsidR="00AD76BC" w:rsidRPr="00887AB5">
        <w:rPr>
          <w:sz w:val="20"/>
          <w:lang w:val="en-US"/>
        </w:rPr>
        <w:t>Carelli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N. </w:t>
      </w:r>
      <w:proofErr w:type="spellStart"/>
      <w:r w:rsidR="00AD76BC" w:rsidRPr="00887AB5">
        <w:rPr>
          <w:sz w:val="20"/>
          <w:lang w:val="en-US"/>
        </w:rPr>
        <w:t>Baldini</w:t>
      </w:r>
      <w:proofErr w:type="spellEnd"/>
      <w:r w:rsidR="00AD76BC" w:rsidRPr="00887AB5">
        <w:rPr>
          <w:sz w:val="20"/>
          <w:lang w:val="en-US"/>
        </w:rPr>
        <w:t xml:space="preserve">, </w:t>
      </w:r>
      <w:r w:rsidR="00C3648E" w:rsidRPr="00887AB5">
        <w:rPr>
          <w:sz w:val="20"/>
          <w:lang w:val="en-US"/>
        </w:rPr>
        <w:t xml:space="preserve">S. </w:t>
      </w:r>
      <w:r w:rsidR="00AD76BC" w:rsidRPr="00887AB5">
        <w:rPr>
          <w:sz w:val="20"/>
          <w:lang w:val="en-US"/>
        </w:rPr>
        <w:t>Avnet</w:t>
      </w:r>
      <w:r w:rsidR="00C3648E" w:rsidRPr="00887AB5">
        <w:rPr>
          <w:sz w:val="20"/>
          <w:lang w:val="en-US"/>
        </w:rPr>
        <w:t xml:space="preserve">, </w:t>
      </w:r>
      <w:r w:rsidR="00B7623C" w:rsidRPr="00887AB5">
        <w:rPr>
          <w:sz w:val="20"/>
          <w:lang w:val="en-US"/>
        </w:rPr>
        <w:t>Exploring Metabolic Adaptations to the Acidic Microenvironment of Osteosarcoma Cells Unveils Sphingosine 1-Phosphate as a Valuable Therapeutic Target</w:t>
      </w:r>
      <w:r w:rsidR="00C3648E" w:rsidRPr="00887AB5">
        <w:rPr>
          <w:sz w:val="20"/>
          <w:lang w:val="en-US"/>
        </w:rPr>
        <w:t xml:space="preserve">, </w:t>
      </w:r>
      <w:r w:rsidR="00B7623C" w:rsidRPr="00887AB5">
        <w:rPr>
          <w:sz w:val="20"/>
          <w:lang w:val="en-US"/>
        </w:rPr>
        <w:t>Cancers (Basel), 13 (2021) 311.</w:t>
      </w:r>
    </w:p>
    <w:p w14:paraId="72B568C1" w14:textId="77777777" w:rsidR="007B4E1C" w:rsidRPr="00887AB5" w:rsidRDefault="00485E30" w:rsidP="00D36E7F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[56</w:t>
      </w:r>
      <w:r w:rsidR="007B4E1C" w:rsidRPr="00887AB5">
        <w:rPr>
          <w:sz w:val="20"/>
          <w:lang w:val="en-US"/>
        </w:rPr>
        <w:t>]</w:t>
      </w:r>
      <w:r w:rsidR="00D36E7F" w:rsidRPr="00887AB5">
        <w:rPr>
          <w:lang w:val="en-US"/>
        </w:rPr>
        <w:t xml:space="preserve"> </w:t>
      </w:r>
      <w:r w:rsidR="00D36E7F" w:rsidRPr="00887AB5">
        <w:rPr>
          <w:sz w:val="20"/>
          <w:lang w:val="en-US"/>
        </w:rPr>
        <w:t xml:space="preserve">G. Di </w:t>
      </w:r>
      <w:proofErr w:type="spellStart"/>
      <w:r w:rsidR="00D36E7F" w:rsidRPr="00887AB5">
        <w:rPr>
          <w:sz w:val="20"/>
          <w:lang w:val="en-US"/>
        </w:rPr>
        <w:t>Pompo</w:t>
      </w:r>
      <w:proofErr w:type="spellEnd"/>
      <w:r w:rsidR="00D36E7F" w:rsidRPr="00887AB5">
        <w:rPr>
          <w:sz w:val="20"/>
          <w:lang w:val="en-US"/>
        </w:rPr>
        <w:t xml:space="preserve">, M. </w:t>
      </w:r>
      <w:proofErr w:type="spellStart"/>
      <w:r w:rsidR="00D36E7F" w:rsidRPr="00887AB5">
        <w:rPr>
          <w:sz w:val="20"/>
          <w:lang w:val="en-US"/>
        </w:rPr>
        <w:t>Cortini</w:t>
      </w:r>
      <w:proofErr w:type="spellEnd"/>
      <w:r w:rsidR="00D36E7F" w:rsidRPr="00887AB5">
        <w:rPr>
          <w:sz w:val="20"/>
          <w:lang w:val="en-US"/>
        </w:rPr>
        <w:t xml:space="preserve">, R. </w:t>
      </w:r>
      <w:proofErr w:type="spellStart"/>
      <w:r w:rsidR="00D36E7F" w:rsidRPr="00887AB5">
        <w:rPr>
          <w:sz w:val="20"/>
          <w:lang w:val="en-US"/>
        </w:rPr>
        <w:t>Palomba</w:t>
      </w:r>
      <w:proofErr w:type="spellEnd"/>
      <w:r w:rsidR="00D36E7F" w:rsidRPr="00887AB5">
        <w:rPr>
          <w:sz w:val="20"/>
          <w:lang w:val="en-US"/>
        </w:rPr>
        <w:t xml:space="preserve">, V. Di Francesco, E. Bellotti, P. </w:t>
      </w:r>
      <w:proofErr w:type="spellStart"/>
      <w:r w:rsidR="00D36E7F" w:rsidRPr="00887AB5">
        <w:rPr>
          <w:sz w:val="20"/>
          <w:lang w:val="en-US"/>
        </w:rPr>
        <w:t>Decuzzi</w:t>
      </w:r>
      <w:proofErr w:type="spellEnd"/>
      <w:r w:rsidR="00D36E7F" w:rsidRPr="00887AB5">
        <w:rPr>
          <w:sz w:val="20"/>
          <w:lang w:val="en-US"/>
        </w:rPr>
        <w:t xml:space="preserve">, N. </w:t>
      </w:r>
      <w:proofErr w:type="spellStart"/>
      <w:r w:rsidR="00D36E7F" w:rsidRPr="00887AB5">
        <w:rPr>
          <w:sz w:val="20"/>
          <w:lang w:val="en-US"/>
        </w:rPr>
        <w:t>Baldini</w:t>
      </w:r>
      <w:proofErr w:type="spellEnd"/>
      <w:r w:rsidR="00D36E7F" w:rsidRPr="00887AB5">
        <w:rPr>
          <w:sz w:val="20"/>
          <w:lang w:val="en-US"/>
        </w:rPr>
        <w:t xml:space="preserve">, S. Avnet, Curcumin-Loaded Nanoparticles Impair the Pro-Tumor Activity of Acid-Stressed MSC in an In Vitro Model of Osteosarcoma, </w:t>
      </w:r>
      <w:proofErr w:type="spellStart"/>
      <w:r w:rsidR="00D36E7F" w:rsidRPr="00887AB5">
        <w:rPr>
          <w:sz w:val="20"/>
          <w:lang w:val="en-US"/>
        </w:rPr>
        <w:t>Int</w:t>
      </w:r>
      <w:proofErr w:type="spellEnd"/>
      <w:r w:rsidR="00D36E7F" w:rsidRPr="00887AB5">
        <w:rPr>
          <w:sz w:val="20"/>
          <w:lang w:val="en-US"/>
        </w:rPr>
        <w:t xml:space="preserve"> J </w:t>
      </w:r>
      <w:proofErr w:type="spellStart"/>
      <w:r w:rsidR="00D36E7F" w:rsidRPr="00887AB5">
        <w:rPr>
          <w:sz w:val="20"/>
          <w:lang w:val="en-US"/>
        </w:rPr>
        <w:t>Mol</w:t>
      </w:r>
      <w:proofErr w:type="spellEnd"/>
      <w:r w:rsidR="00D36E7F" w:rsidRPr="00887AB5">
        <w:rPr>
          <w:sz w:val="20"/>
          <w:lang w:val="en-US"/>
        </w:rPr>
        <w:t xml:space="preserve"> Sci. 22 (2021) 5760.</w:t>
      </w:r>
    </w:p>
    <w:p w14:paraId="3480A6AE" w14:textId="77777777" w:rsidR="007B4E1C" w:rsidRPr="00887AB5" w:rsidRDefault="00485E30" w:rsidP="00D959A8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[57</w:t>
      </w:r>
      <w:r w:rsidR="007B4E1C" w:rsidRPr="00887AB5">
        <w:rPr>
          <w:sz w:val="20"/>
          <w:lang w:val="en-US"/>
        </w:rPr>
        <w:t>]</w:t>
      </w:r>
      <w:r w:rsidR="00D959A8" w:rsidRPr="00887AB5">
        <w:rPr>
          <w:sz w:val="20"/>
          <w:lang w:val="en-US"/>
        </w:rPr>
        <w:t xml:space="preserve"> G. Di </w:t>
      </w:r>
      <w:proofErr w:type="spellStart"/>
      <w:r w:rsidR="00D959A8" w:rsidRPr="00887AB5">
        <w:rPr>
          <w:sz w:val="20"/>
          <w:lang w:val="en-US"/>
        </w:rPr>
        <w:t>Pompo</w:t>
      </w:r>
      <w:proofErr w:type="spellEnd"/>
      <w:r w:rsidR="00D959A8" w:rsidRPr="00887AB5">
        <w:rPr>
          <w:sz w:val="20"/>
          <w:lang w:val="en-US"/>
        </w:rPr>
        <w:t xml:space="preserve">, C. </w:t>
      </w:r>
      <w:proofErr w:type="spellStart"/>
      <w:r w:rsidR="00D959A8" w:rsidRPr="00887AB5">
        <w:rPr>
          <w:sz w:val="20"/>
          <w:lang w:val="en-US"/>
        </w:rPr>
        <w:t>Errani</w:t>
      </w:r>
      <w:proofErr w:type="spellEnd"/>
      <w:r w:rsidR="00D959A8" w:rsidRPr="00887AB5">
        <w:rPr>
          <w:sz w:val="20"/>
          <w:lang w:val="en-US"/>
        </w:rPr>
        <w:t xml:space="preserve">, R. </w:t>
      </w:r>
      <w:proofErr w:type="spellStart"/>
      <w:r w:rsidR="00D959A8" w:rsidRPr="00887AB5">
        <w:rPr>
          <w:sz w:val="20"/>
          <w:lang w:val="en-US"/>
        </w:rPr>
        <w:t>Gillies</w:t>
      </w:r>
      <w:proofErr w:type="spellEnd"/>
      <w:r w:rsidR="00D959A8" w:rsidRPr="00887AB5">
        <w:rPr>
          <w:sz w:val="20"/>
          <w:lang w:val="en-US"/>
        </w:rPr>
        <w:t xml:space="preserve">, L. </w:t>
      </w:r>
      <w:proofErr w:type="spellStart"/>
      <w:r w:rsidR="00D959A8" w:rsidRPr="00887AB5">
        <w:rPr>
          <w:sz w:val="20"/>
          <w:lang w:val="en-US"/>
        </w:rPr>
        <w:t>Mercatali</w:t>
      </w:r>
      <w:proofErr w:type="spellEnd"/>
      <w:r w:rsidR="00D959A8" w:rsidRPr="00887AB5">
        <w:rPr>
          <w:sz w:val="20"/>
          <w:lang w:val="en-US"/>
        </w:rPr>
        <w:t xml:space="preserve">, T. Ibrahim, J. </w:t>
      </w:r>
      <w:proofErr w:type="spellStart"/>
      <w:r w:rsidR="00D959A8" w:rsidRPr="00887AB5">
        <w:rPr>
          <w:sz w:val="20"/>
          <w:lang w:val="en-US"/>
        </w:rPr>
        <w:t>Tamanti</w:t>
      </w:r>
      <w:proofErr w:type="spellEnd"/>
      <w:r w:rsidR="00D959A8" w:rsidRPr="00887AB5">
        <w:rPr>
          <w:sz w:val="20"/>
          <w:lang w:val="en-US"/>
        </w:rPr>
        <w:t xml:space="preserve">, N. </w:t>
      </w:r>
      <w:proofErr w:type="spellStart"/>
      <w:r w:rsidR="00D959A8" w:rsidRPr="00887AB5">
        <w:rPr>
          <w:sz w:val="20"/>
          <w:lang w:val="en-US"/>
        </w:rPr>
        <w:t>Baldini</w:t>
      </w:r>
      <w:proofErr w:type="spellEnd"/>
      <w:r w:rsidR="00D959A8" w:rsidRPr="00887AB5">
        <w:rPr>
          <w:sz w:val="20"/>
          <w:lang w:val="en-US"/>
        </w:rPr>
        <w:t xml:space="preserve">, S. Avnet, Acid-Induced Inflammatory Cytokines in Osteoblasts: A Guided Path to </w:t>
      </w:r>
      <w:proofErr w:type="spellStart"/>
      <w:r w:rsidR="00D959A8" w:rsidRPr="00887AB5">
        <w:rPr>
          <w:sz w:val="20"/>
          <w:lang w:val="en-US"/>
        </w:rPr>
        <w:t>Osteolysis</w:t>
      </w:r>
      <w:proofErr w:type="spellEnd"/>
      <w:r w:rsidR="00D959A8" w:rsidRPr="00887AB5">
        <w:rPr>
          <w:sz w:val="20"/>
          <w:lang w:val="en-US"/>
        </w:rPr>
        <w:t xml:space="preserve"> in Bone Metastasis, Front Cell Dev Biol. 9 (2021) 678532.</w:t>
      </w:r>
    </w:p>
    <w:p w14:paraId="468730B6" w14:textId="77777777" w:rsidR="007B4E1C" w:rsidRPr="00887AB5" w:rsidRDefault="00485E30" w:rsidP="00DB79E3">
      <w:pPr>
        <w:ind w:left="567" w:hanging="567"/>
        <w:jc w:val="both"/>
        <w:rPr>
          <w:sz w:val="20"/>
        </w:rPr>
      </w:pPr>
      <w:r w:rsidRPr="00887AB5">
        <w:rPr>
          <w:sz w:val="20"/>
        </w:rPr>
        <w:t>[58</w:t>
      </w:r>
      <w:r w:rsidR="007B4E1C" w:rsidRPr="00887AB5">
        <w:rPr>
          <w:sz w:val="20"/>
        </w:rPr>
        <w:t>]</w:t>
      </w:r>
      <w:r w:rsidR="00DB79E3" w:rsidRPr="00887AB5">
        <w:t xml:space="preserve"> </w:t>
      </w:r>
      <w:r w:rsidR="00DB79E3" w:rsidRPr="00887AB5">
        <w:rPr>
          <w:sz w:val="20"/>
        </w:rPr>
        <w:t xml:space="preserve">G. Di Pompo, M. </w:t>
      </w:r>
      <w:proofErr w:type="spellStart"/>
      <w:r w:rsidR="00DB79E3" w:rsidRPr="00887AB5">
        <w:rPr>
          <w:sz w:val="20"/>
        </w:rPr>
        <w:t>Cortini</w:t>
      </w:r>
      <w:proofErr w:type="spellEnd"/>
      <w:r w:rsidR="00DB79E3" w:rsidRPr="00887AB5">
        <w:rPr>
          <w:sz w:val="20"/>
        </w:rPr>
        <w:t xml:space="preserve">, N. Baldini, S. Avnet, Acid </w:t>
      </w:r>
      <w:proofErr w:type="spellStart"/>
      <w:r w:rsidR="00DB79E3" w:rsidRPr="00887AB5">
        <w:rPr>
          <w:sz w:val="20"/>
        </w:rPr>
        <w:t>Microenvironment</w:t>
      </w:r>
      <w:proofErr w:type="spellEnd"/>
      <w:r w:rsidR="00DB79E3" w:rsidRPr="00887AB5">
        <w:rPr>
          <w:sz w:val="20"/>
        </w:rPr>
        <w:t xml:space="preserve"> in Bone </w:t>
      </w:r>
      <w:proofErr w:type="spellStart"/>
      <w:r w:rsidR="00DB79E3" w:rsidRPr="00887AB5">
        <w:rPr>
          <w:sz w:val="20"/>
        </w:rPr>
        <w:t>Sarcomas</w:t>
      </w:r>
      <w:proofErr w:type="spellEnd"/>
      <w:r w:rsidR="00DB79E3" w:rsidRPr="00887AB5">
        <w:rPr>
          <w:sz w:val="20"/>
        </w:rPr>
        <w:t xml:space="preserve">, </w:t>
      </w:r>
      <w:proofErr w:type="spellStart"/>
      <w:r w:rsidR="00DB79E3" w:rsidRPr="00887AB5">
        <w:rPr>
          <w:sz w:val="20"/>
        </w:rPr>
        <w:t>Cancers</w:t>
      </w:r>
      <w:proofErr w:type="spellEnd"/>
      <w:r w:rsidR="00DB79E3" w:rsidRPr="00887AB5">
        <w:rPr>
          <w:sz w:val="20"/>
        </w:rPr>
        <w:t xml:space="preserve"> (Basel), 13 (2021) 3848.</w:t>
      </w:r>
    </w:p>
    <w:p w14:paraId="4B64853E" w14:textId="77777777" w:rsidR="007B4E1C" w:rsidRPr="00887AB5" w:rsidRDefault="00485E30" w:rsidP="00F4087B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[59</w:t>
      </w:r>
      <w:r w:rsidR="007B4E1C" w:rsidRPr="00887AB5">
        <w:rPr>
          <w:sz w:val="20"/>
          <w:lang w:val="en-US"/>
        </w:rPr>
        <w:t>]</w:t>
      </w:r>
      <w:r w:rsidR="00F4087B" w:rsidRPr="00887AB5">
        <w:rPr>
          <w:lang w:val="en-US"/>
        </w:rPr>
        <w:t xml:space="preserve"> </w:t>
      </w:r>
      <w:r w:rsidR="00F4087B" w:rsidRPr="00887AB5">
        <w:rPr>
          <w:sz w:val="20"/>
          <w:lang w:val="en-US"/>
        </w:rPr>
        <w:t xml:space="preserve">T. </w:t>
      </w:r>
      <w:proofErr w:type="spellStart"/>
      <w:r w:rsidR="00F4087B" w:rsidRPr="00887AB5">
        <w:rPr>
          <w:sz w:val="20"/>
          <w:lang w:val="en-US"/>
        </w:rPr>
        <w:t>Fischetti</w:t>
      </w:r>
      <w:proofErr w:type="spellEnd"/>
      <w:r w:rsidR="00F4087B" w:rsidRPr="00887AB5">
        <w:rPr>
          <w:sz w:val="20"/>
          <w:lang w:val="en-US"/>
        </w:rPr>
        <w:t xml:space="preserve">, G. Di </w:t>
      </w:r>
      <w:proofErr w:type="spellStart"/>
      <w:r w:rsidR="00F4087B" w:rsidRPr="00887AB5">
        <w:rPr>
          <w:sz w:val="20"/>
          <w:lang w:val="en-US"/>
        </w:rPr>
        <w:t>Pompo</w:t>
      </w:r>
      <w:proofErr w:type="spellEnd"/>
      <w:r w:rsidR="00F4087B" w:rsidRPr="00887AB5">
        <w:rPr>
          <w:sz w:val="20"/>
          <w:lang w:val="en-US"/>
        </w:rPr>
        <w:t xml:space="preserve">, N. </w:t>
      </w:r>
      <w:proofErr w:type="spellStart"/>
      <w:r w:rsidR="00F4087B" w:rsidRPr="00887AB5">
        <w:rPr>
          <w:sz w:val="20"/>
          <w:lang w:val="en-US"/>
        </w:rPr>
        <w:t>Baldini</w:t>
      </w:r>
      <w:proofErr w:type="spellEnd"/>
      <w:r w:rsidR="00F4087B" w:rsidRPr="00887AB5">
        <w:rPr>
          <w:sz w:val="20"/>
          <w:lang w:val="en-US"/>
        </w:rPr>
        <w:t xml:space="preserve">, S. Avnet, G. Graziani, 3D Printing and </w:t>
      </w:r>
      <w:proofErr w:type="spellStart"/>
      <w:r w:rsidR="00F4087B" w:rsidRPr="00887AB5">
        <w:rPr>
          <w:sz w:val="20"/>
          <w:lang w:val="en-US"/>
        </w:rPr>
        <w:t>Bioprinting</w:t>
      </w:r>
      <w:proofErr w:type="spellEnd"/>
      <w:r w:rsidR="00F4087B" w:rsidRPr="00887AB5">
        <w:rPr>
          <w:sz w:val="20"/>
          <w:lang w:val="en-US"/>
        </w:rPr>
        <w:t xml:space="preserve"> to Model Bone Cancer: The Role of Materials and Nanoscale Cues in Directing Cell Behavior, Cancers (Basel), 13 (2021) 4065.</w:t>
      </w:r>
    </w:p>
    <w:p w14:paraId="6A586E2B" w14:textId="77777777" w:rsidR="007B4E1C" w:rsidRPr="00887AB5" w:rsidRDefault="00485E30" w:rsidP="009C5C11">
      <w:pPr>
        <w:ind w:left="567" w:hanging="567"/>
        <w:jc w:val="both"/>
        <w:rPr>
          <w:sz w:val="20"/>
          <w:lang w:val="en-US"/>
        </w:rPr>
      </w:pPr>
      <w:proofErr w:type="gramStart"/>
      <w:r w:rsidRPr="00887AB5">
        <w:rPr>
          <w:sz w:val="20"/>
          <w:lang w:val="en-US"/>
        </w:rPr>
        <w:t>[60</w:t>
      </w:r>
      <w:r w:rsidR="007B4E1C" w:rsidRPr="00887AB5">
        <w:rPr>
          <w:sz w:val="20"/>
          <w:lang w:val="en-US"/>
        </w:rPr>
        <w:t>]</w:t>
      </w:r>
      <w:r w:rsidR="009C5C11" w:rsidRPr="00887AB5">
        <w:rPr>
          <w:lang w:val="en-US"/>
        </w:rPr>
        <w:t xml:space="preserve"> </w:t>
      </w:r>
      <w:r w:rsidR="009C5C11" w:rsidRPr="00887AB5">
        <w:rPr>
          <w:sz w:val="20"/>
          <w:lang w:val="en-US"/>
        </w:rPr>
        <w:t xml:space="preserve">S. Avnet, S. Lemma, M. </w:t>
      </w:r>
      <w:proofErr w:type="spellStart"/>
      <w:r w:rsidR="009C5C11" w:rsidRPr="00887AB5">
        <w:rPr>
          <w:sz w:val="20"/>
          <w:lang w:val="en-US"/>
        </w:rPr>
        <w:t>Cortini</w:t>
      </w:r>
      <w:proofErr w:type="spellEnd"/>
      <w:r w:rsidR="009C5C11" w:rsidRPr="00887AB5">
        <w:rPr>
          <w:sz w:val="20"/>
          <w:lang w:val="en-US"/>
        </w:rPr>
        <w:t xml:space="preserve">, G. Di </w:t>
      </w:r>
      <w:proofErr w:type="spellStart"/>
      <w:r w:rsidR="009C5C11" w:rsidRPr="00887AB5">
        <w:rPr>
          <w:sz w:val="20"/>
          <w:lang w:val="en-US"/>
        </w:rPr>
        <w:t>Pompo</w:t>
      </w:r>
      <w:proofErr w:type="spellEnd"/>
      <w:r w:rsidR="009C5C11" w:rsidRPr="00887AB5">
        <w:rPr>
          <w:sz w:val="20"/>
          <w:lang w:val="en-US"/>
        </w:rPr>
        <w:t xml:space="preserve">, F. </w:t>
      </w:r>
      <w:proofErr w:type="spellStart"/>
      <w:r w:rsidR="009C5C11" w:rsidRPr="00887AB5">
        <w:rPr>
          <w:sz w:val="20"/>
          <w:lang w:val="en-US"/>
        </w:rPr>
        <w:t>Perut</w:t>
      </w:r>
      <w:proofErr w:type="spellEnd"/>
      <w:r w:rsidR="009C5C11" w:rsidRPr="00887AB5">
        <w:rPr>
          <w:sz w:val="20"/>
          <w:lang w:val="en-US"/>
        </w:rPr>
        <w:t xml:space="preserve">, M.V. </w:t>
      </w:r>
      <w:proofErr w:type="spellStart"/>
      <w:r w:rsidR="009C5C11" w:rsidRPr="00887AB5">
        <w:rPr>
          <w:sz w:val="20"/>
          <w:lang w:val="en-US"/>
        </w:rPr>
        <w:t>Lipreri</w:t>
      </w:r>
      <w:proofErr w:type="spellEnd"/>
      <w:r w:rsidR="009C5C11" w:rsidRPr="00887AB5">
        <w:rPr>
          <w:sz w:val="20"/>
          <w:lang w:val="en-US"/>
        </w:rPr>
        <w:t xml:space="preserve">, L. </w:t>
      </w:r>
      <w:proofErr w:type="spellStart"/>
      <w:r w:rsidR="009C5C11" w:rsidRPr="00887AB5">
        <w:rPr>
          <w:sz w:val="20"/>
          <w:lang w:val="en-US"/>
        </w:rPr>
        <w:t>Roncuzzi</w:t>
      </w:r>
      <w:proofErr w:type="spellEnd"/>
      <w:r w:rsidR="009C5C11" w:rsidRPr="00887AB5">
        <w:rPr>
          <w:sz w:val="20"/>
          <w:lang w:val="en-US"/>
        </w:rPr>
        <w:t xml:space="preserve">, M. </w:t>
      </w:r>
      <w:proofErr w:type="spellStart"/>
      <w:r w:rsidR="009C5C11" w:rsidRPr="00887AB5">
        <w:rPr>
          <w:sz w:val="20"/>
          <w:lang w:val="en-US"/>
        </w:rPr>
        <w:t>Columbaro</w:t>
      </w:r>
      <w:proofErr w:type="spellEnd"/>
      <w:r w:rsidR="009C5C11" w:rsidRPr="00887AB5">
        <w:rPr>
          <w:sz w:val="20"/>
          <w:lang w:val="en-US"/>
        </w:rPr>
        <w:t xml:space="preserve">, C. </w:t>
      </w:r>
      <w:proofErr w:type="spellStart"/>
      <w:r w:rsidR="009C5C11" w:rsidRPr="00887AB5">
        <w:rPr>
          <w:sz w:val="20"/>
          <w:lang w:val="en-US"/>
        </w:rPr>
        <w:t>Errani</w:t>
      </w:r>
      <w:proofErr w:type="spellEnd"/>
      <w:r w:rsidR="009C5C11" w:rsidRPr="00887AB5">
        <w:rPr>
          <w:sz w:val="20"/>
          <w:lang w:val="en-US"/>
        </w:rPr>
        <w:t xml:space="preserve">, A. </w:t>
      </w:r>
      <w:proofErr w:type="spellStart"/>
      <w:r w:rsidR="009C5C11" w:rsidRPr="00887AB5">
        <w:rPr>
          <w:sz w:val="20"/>
          <w:lang w:val="en-US"/>
        </w:rPr>
        <w:t>Longhi</w:t>
      </w:r>
      <w:proofErr w:type="spellEnd"/>
      <w:r w:rsidR="009C5C11" w:rsidRPr="00887AB5">
        <w:rPr>
          <w:sz w:val="20"/>
          <w:lang w:val="en-US"/>
        </w:rPr>
        <w:t xml:space="preserve">, N. </w:t>
      </w:r>
      <w:proofErr w:type="spellStart"/>
      <w:r w:rsidR="009C5C11" w:rsidRPr="00887AB5">
        <w:rPr>
          <w:sz w:val="20"/>
          <w:lang w:val="en-US"/>
        </w:rPr>
        <w:t>Zini</w:t>
      </w:r>
      <w:proofErr w:type="spellEnd"/>
      <w:r w:rsidR="009C5C11" w:rsidRPr="00887AB5">
        <w:rPr>
          <w:sz w:val="20"/>
          <w:lang w:val="en-US"/>
        </w:rPr>
        <w:t xml:space="preserve">, D. </w:t>
      </w:r>
      <w:proofErr w:type="spellStart"/>
      <w:r w:rsidR="009C5C11" w:rsidRPr="00887AB5">
        <w:rPr>
          <w:sz w:val="20"/>
          <w:lang w:val="en-US"/>
        </w:rPr>
        <w:t>Heymann</w:t>
      </w:r>
      <w:proofErr w:type="spellEnd"/>
      <w:r w:rsidR="009C5C11" w:rsidRPr="00887AB5">
        <w:rPr>
          <w:sz w:val="20"/>
          <w:lang w:val="en-US"/>
        </w:rPr>
        <w:t xml:space="preserve">, M. </w:t>
      </w:r>
      <w:proofErr w:type="spellStart"/>
      <w:r w:rsidR="009C5C11" w:rsidRPr="00887AB5">
        <w:rPr>
          <w:sz w:val="20"/>
          <w:lang w:val="en-US"/>
        </w:rPr>
        <w:t>Dominici</w:t>
      </w:r>
      <w:proofErr w:type="spellEnd"/>
      <w:r w:rsidR="009C5C11" w:rsidRPr="00887AB5">
        <w:rPr>
          <w:sz w:val="20"/>
          <w:lang w:val="en-US"/>
        </w:rPr>
        <w:t xml:space="preserve">, G. </w:t>
      </w:r>
      <w:proofErr w:type="spellStart"/>
      <w:r w:rsidR="009C5C11" w:rsidRPr="00887AB5">
        <w:rPr>
          <w:sz w:val="20"/>
          <w:lang w:val="en-US"/>
        </w:rPr>
        <w:t>Grisendi</w:t>
      </w:r>
      <w:proofErr w:type="spellEnd"/>
      <w:r w:rsidR="009C5C11" w:rsidRPr="00887AB5">
        <w:rPr>
          <w:sz w:val="20"/>
          <w:lang w:val="en-US"/>
        </w:rPr>
        <w:t xml:space="preserve">, G. </w:t>
      </w:r>
      <w:proofErr w:type="spellStart"/>
      <w:r w:rsidR="009C5C11" w:rsidRPr="00887AB5">
        <w:rPr>
          <w:sz w:val="20"/>
          <w:lang w:val="en-US"/>
        </w:rPr>
        <w:t>Golinelli</w:t>
      </w:r>
      <w:proofErr w:type="spellEnd"/>
      <w:r w:rsidR="009C5C11" w:rsidRPr="00887AB5">
        <w:rPr>
          <w:sz w:val="20"/>
          <w:lang w:val="en-US"/>
        </w:rPr>
        <w:t xml:space="preserve">, L. </w:t>
      </w:r>
      <w:proofErr w:type="spellStart"/>
      <w:r w:rsidR="009C5C11" w:rsidRPr="00887AB5">
        <w:rPr>
          <w:sz w:val="20"/>
          <w:lang w:val="en-US"/>
        </w:rPr>
        <w:t>Consolino</w:t>
      </w:r>
      <w:proofErr w:type="spellEnd"/>
      <w:r w:rsidR="009C5C11" w:rsidRPr="00887AB5">
        <w:rPr>
          <w:sz w:val="20"/>
          <w:lang w:val="en-US"/>
        </w:rPr>
        <w:t xml:space="preserve">, D.L. Longo, C. </w:t>
      </w:r>
      <w:proofErr w:type="spellStart"/>
      <w:r w:rsidR="009C5C11" w:rsidRPr="00887AB5">
        <w:rPr>
          <w:sz w:val="20"/>
          <w:lang w:val="en-US"/>
        </w:rPr>
        <w:t>Nanni</w:t>
      </w:r>
      <w:proofErr w:type="spellEnd"/>
      <w:r w:rsidR="009C5C11" w:rsidRPr="00887AB5">
        <w:rPr>
          <w:sz w:val="20"/>
          <w:lang w:val="en-US"/>
        </w:rPr>
        <w:t xml:space="preserve">, A. </w:t>
      </w:r>
      <w:proofErr w:type="spellStart"/>
      <w:r w:rsidR="009C5C11" w:rsidRPr="00887AB5">
        <w:rPr>
          <w:sz w:val="20"/>
          <w:lang w:val="en-US"/>
        </w:rPr>
        <w:t>Righi</w:t>
      </w:r>
      <w:proofErr w:type="spellEnd"/>
      <w:r w:rsidR="009C5C11" w:rsidRPr="00887AB5">
        <w:rPr>
          <w:sz w:val="20"/>
          <w:lang w:val="en-US"/>
        </w:rPr>
        <w:t xml:space="preserve">, N. </w:t>
      </w:r>
      <w:proofErr w:type="spellStart"/>
      <w:r w:rsidR="009C5C11" w:rsidRPr="00887AB5">
        <w:rPr>
          <w:sz w:val="20"/>
          <w:lang w:val="en-US"/>
        </w:rPr>
        <w:t>Baldini</w:t>
      </w:r>
      <w:proofErr w:type="spellEnd"/>
      <w:r w:rsidR="009C5C11" w:rsidRPr="00887AB5">
        <w:rPr>
          <w:sz w:val="20"/>
          <w:lang w:val="en-US"/>
        </w:rPr>
        <w:t xml:space="preserve">, The Release of Inflammatory Mediators from Acid-Stimulated Mesenchymal Stromal Cells </w:t>
      </w:r>
      <w:proofErr w:type="spellStart"/>
      <w:r w:rsidR="009C5C11" w:rsidRPr="00887AB5">
        <w:rPr>
          <w:sz w:val="20"/>
          <w:lang w:val="en-US"/>
        </w:rPr>
        <w:t>Favours</w:t>
      </w:r>
      <w:proofErr w:type="spellEnd"/>
      <w:r w:rsidR="009C5C11" w:rsidRPr="00887AB5">
        <w:rPr>
          <w:sz w:val="20"/>
          <w:lang w:val="en-US"/>
        </w:rPr>
        <w:t xml:space="preserve"> </w:t>
      </w:r>
      <w:proofErr w:type="spellStart"/>
      <w:r w:rsidR="009C5C11" w:rsidRPr="00887AB5">
        <w:rPr>
          <w:sz w:val="20"/>
          <w:lang w:val="en-US"/>
        </w:rPr>
        <w:t>Tumour</w:t>
      </w:r>
      <w:proofErr w:type="spellEnd"/>
      <w:r w:rsidR="009C5C11" w:rsidRPr="00887AB5">
        <w:rPr>
          <w:sz w:val="20"/>
          <w:lang w:val="en-US"/>
        </w:rPr>
        <w:t xml:space="preserve"> Invasiveness and Metastasis in Osteosarcoma, Cancers (Basel), 13 (2021) 5855.</w:t>
      </w:r>
      <w:proofErr w:type="gramEnd"/>
    </w:p>
    <w:p w14:paraId="5D874EDF" w14:textId="77777777" w:rsidR="007B4E1C" w:rsidRPr="00887AB5" w:rsidRDefault="00485E30" w:rsidP="00EC3623">
      <w:pPr>
        <w:ind w:left="567" w:hanging="567"/>
        <w:jc w:val="both"/>
        <w:rPr>
          <w:sz w:val="20"/>
          <w:lang w:val="en-US"/>
        </w:rPr>
      </w:pPr>
      <w:r w:rsidRPr="00887AB5">
        <w:rPr>
          <w:sz w:val="20"/>
          <w:lang w:val="en-US"/>
        </w:rPr>
        <w:t>[61</w:t>
      </w:r>
      <w:r w:rsidR="007B4E1C" w:rsidRPr="00887AB5">
        <w:rPr>
          <w:sz w:val="20"/>
          <w:lang w:val="en-US"/>
        </w:rPr>
        <w:t>]</w:t>
      </w:r>
      <w:r w:rsidR="00EC3623" w:rsidRPr="00887AB5">
        <w:rPr>
          <w:lang w:val="en-US"/>
        </w:rPr>
        <w:t xml:space="preserve"> </w:t>
      </w:r>
      <w:r w:rsidR="00EC3623" w:rsidRPr="00887AB5">
        <w:rPr>
          <w:sz w:val="20"/>
          <w:lang w:val="en-US"/>
        </w:rPr>
        <w:t xml:space="preserve">M.V. </w:t>
      </w:r>
      <w:proofErr w:type="spellStart"/>
      <w:r w:rsidR="00EC3623" w:rsidRPr="00887AB5">
        <w:rPr>
          <w:sz w:val="20"/>
          <w:lang w:val="en-US"/>
        </w:rPr>
        <w:t>Lipreri</w:t>
      </w:r>
      <w:proofErr w:type="spellEnd"/>
      <w:r w:rsidR="00EC3623" w:rsidRPr="00887AB5">
        <w:rPr>
          <w:sz w:val="20"/>
          <w:lang w:val="en-US"/>
        </w:rPr>
        <w:t xml:space="preserve">, N. </w:t>
      </w:r>
      <w:proofErr w:type="spellStart"/>
      <w:r w:rsidR="00EC3623" w:rsidRPr="00887AB5">
        <w:rPr>
          <w:sz w:val="20"/>
          <w:lang w:val="en-US"/>
        </w:rPr>
        <w:t>Baldini</w:t>
      </w:r>
      <w:proofErr w:type="spellEnd"/>
      <w:r w:rsidR="00EC3623" w:rsidRPr="00887AB5">
        <w:rPr>
          <w:sz w:val="20"/>
          <w:lang w:val="en-US"/>
        </w:rPr>
        <w:t>, G. Graziani, S. Avnet, Perfused Platforms to Mimic Bone Microenvironment at the Macro/</w:t>
      </w:r>
      <w:proofErr w:type="spellStart"/>
      <w:r w:rsidR="00EC3623" w:rsidRPr="00887AB5">
        <w:rPr>
          <w:sz w:val="20"/>
          <w:lang w:val="en-US"/>
        </w:rPr>
        <w:t>Milli</w:t>
      </w:r>
      <w:proofErr w:type="spellEnd"/>
      <w:r w:rsidR="00EC3623" w:rsidRPr="00887AB5">
        <w:rPr>
          <w:sz w:val="20"/>
          <w:lang w:val="en-US"/>
        </w:rPr>
        <w:t xml:space="preserve">/Microscale: Pros and Cons, Front Cell Dev </w:t>
      </w:r>
      <w:proofErr w:type="spellStart"/>
      <w:r w:rsidR="00EC3623" w:rsidRPr="00887AB5">
        <w:rPr>
          <w:sz w:val="20"/>
          <w:lang w:val="en-US"/>
        </w:rPr>
        <w:t>Biol</w:t>
      </w:r>
      <w:proofErr w:type="spellEnd"/>
      <w:r w:rsidR="00EC3623" w:rsidRPr="00887AB5">
        <w:rPr>
          <w:sz w:val="20"/>
          <w:lang w:val="en-US"/>
        </w:rPr>
        <w:t>, 9 (2022) 760667.</w:t>
      </w:r>
    </w:p>
    <w:p w14:paraId="2AE9A664" w14:textId="77777777" w:rsidR="00663C0E" w:rsidRPr="00887AB5" w:rsidRDefault="00663C0E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en-US" w:eastAsia="it-IT"/>
        </w:rPr>
      </w:pPr>
    </w:p>
    <w:p w14:paraId="60A11AF3" w14:textId="77777777" w:rsidR="00663C0E" w:rsidRPr="0001603C" w:rsidRDefault="00663C0E" w:rsidP="00663C0E">
      <w:pPr>
        <w:jc w:val="center"/>
        <w:rPr>
          <w:b/>
        </w:rPr>
      </w:pPr>
      <w:r w:rsidRPr="0001603C">
        <w:rPr>
          <w:b/>
        </w:rPr>
        <w:t>PIANO DELLE ATTIVITA’</w:t>
      </w:r>
    </w:p>
    <w:p w14:paraId="1F93C734" w14:textId="77777777" w:rsidR="00663C0E" w:rsidRPr="00CC2EAB" w:rsidRDefault="00663C0E" w:rsidP="00663C0E">
      <w:pPr>
        <w:pStyle w:val="Titolo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603C">
        <w:rPr>
          <w:rFonts w:ascii="Times New Roman" w:hAnsi="Times New Roman"/>
          <w:sz w:val="24"/>
          <w:szCs w:val="24"/>
        </w:rPr>
        <w:t>Laboratorio</w:t>
      </w:r>
      <w:proofErr w:type="spellEnd"/>
      <w:r w:rsidRPr="0001603C">
        <w:rPr>
          <w:rFonts w:ascii="Times New Roman" w:hAnsi="Times New Roman"/>
          <w:sz w:val="24"/>
          <w:szCs w:val="24"/>
        </w:rPr>
        <w:t xml:space="preserve"> dove </w:t>
      </w:r>
      <w:proofErr w:type="spellStart"/>
      <w:r w:rsidRPr="0001603C">
        <w:rPr>
          <w:rFonts w:ascii="Times New Roman" w:hAnsi="Times New Roman"/>
          <w:sz w:val="24"/>
          <w:szCs w:val="24"/>
        </w:rPr>
        <w:t>saranno</w:t>
      </w:r>
      <w:proofErr w:type="spellEnd"/>
      <w:r w:rsidRPr="00016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03C">
        <w:rPr>
          <w:rFonts w:ascii="Times New Roman" w:hAnsi="Times New Roman"/>
          <w:sz w:val="24"/>
          <w:szCs w:val="24"/>
        </w:rPr>
        <w:t>ese</w:t>
      </w:r>
      <w:r w:rsidRPr="00CC2EAB">
        <w:rPr>
          <w:rFonts w:ascii="Times New Roman" w:hAnsi="Times New Roman"/>
          <w:sz w:val="24"/>
          <w:szCs w:val="24"/>
        </w:rPr>
        <w:t>guite</w:t>
      </w:r>
      <w:proofErr w:type="spellEnd"/>
      <w:r w:rsidRPr="00CC2EAB">
        <w:rPr>
          <w:rFonts w:ascii="Times New Roman" w:hAnsi="Times New Roman"/>
          <w:sz w:val="24"/>
          <w:szCs w:val="24"/>
        </w:rPr>
        <w:t xml:space="preserve"> le prove</w:t>
      </w:r>
    </w:p>
    <w:p w14:paraId="034DD117" w14:textId="77777777" w:rsidR="00663C0E" w:rsidRPr="00CC2EAB" w:rsidRDefault="00663C0E" w:rsidP="00663C0E">
      <w:pPr>
        <w:jc w:val="both"/>
        <w:rPr>
          <w:szCs w:val="24"/>
        </w:rPr>
      </w:pPr>
      <w:r w:rsidRPr="00CC2EAB">
        <w:rPr>
          <w:szCs w:val="24"/>
        </w:rPr>
        <w:t xml:space="preserve">L'attività dell’assegnista di ricerca sarà svolta presso </w:t>
      </w:r>
      <w:r>
        <w:rPr>
          <w:szCs w:val="24"/>
        </w:rPr>
        <w:t>l’Istituto Ortopedico Rizzoli IRCCS (IOR Bologna), presso la SC di Scienze e Tecnologie Biomediche (Responsabile Nicola Baldini).</w:t>
      </w:r>
      <w:r w:rsidRPr="00BD5271">
        <w:rPr>
          <w:color w:val="FF0000"/>
        </w:rPr>
        <w:t xml:space="preserve"> </w:t>
      </w:r>
    </w:p>
    <w:p w14:paraId="5B5AFF80" w14:textId="77777777" w:rsidR="00663C0E" w:rsidRDefault="00663C0E" w:rsidP="00D8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/>
          <w:szCs w:val="24"/>
          <w:lang w:eastAsia="it-IT"/>
        </w:rPr>
      </w:pPr>
    </w:p>
    <w:p w14:paraId="4D08A86B" w14:textId="77777777" w:rsidR="007742A0" w:rsidRPr="00E20FD5" w:rsidRDefault="007742A0" w:rsidP="00D81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/>
          <w:szCs w:val="24"/>
          <w:lang w:eastAsia="it-IT"/>
        </w:rPr>
      </w:pPr>
      <w:r w:rsidRPr="00E20FD5">
        <w:rPr>
          <w:b/>
          <w:szCs w:val="24"/>
          <w:lang w:eastAsia="it-IT"/>
        </w:rPr>
        <w:t>Materiale e Metodo</w:t>
      </w:r>
    </w:p>
    <w:p w14:paraId="6031F653" w14:textId="77777777" w:rsidR="00BB3230" w:rsidRPr="006347BC" w:rsidRDefault="00BB3230" w:rsidP="00BB3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  <w:lang w:eastAsia="it-IT"/>
        </w:rPr>
      </w:pPr>
      <w:r w:rsidRPr="006347BC">
        <w:rPr>
          <w:szCs w:val="24"/>
          <w:lang w:eastAsia="it-IT"/>
        </w:rPr>
        <w:t>Allo scopo di studiare</w:t>
      </w:r>
      <w:r w:rsidR="00021CBD" w:rsidRPr="006347BC">
        <w:rPr>
          <w:szCs w:val="24"/>
          <w:lang w:eastAsia="it-IT"/>
        </w:rPr>
        <w:t xml:space="preserve"> l’effetto del citrato sulla migrazione delle cellule di </w:t>
      </w:r>
      <w:proofErr w:type="spellStart"/>
      <w:r w:rsidR="00021CBD" w:rsidRPr="006347BC">
        <w:rPr>
          <w:szCs w:val="24"/>
          <w:lang w:eastAsia="it-IT"/>
        </w:rPr>
        <w:t>PCa</w:t>
      </w:r>
      <w:proofErr w:type="spellEnd"/>
      <w:r w:rsidR="00021CBD" w:rsidRPr="006347BC">
        <w:rPr>
          <w:szCs w:val="24"/>
          <w:lang w:eastAsia="it-IT"/>
        </w:rPr>
        <w:t xml:space="preserve"> all’</w:t>
      </w:r>
      <w:r w:rsidRPr="006347BC">
        <w:rPr>
          <w:szCs w:val="24"/>
          <w:lang w:eastAsia="it-IT"/>
        </w:rPr>
        <w:t xml:space="preserve">osso, verrà sviluppato </w:t>
      </w:r>
      <w:r w:rsidR="00021CBD" w:rsidRPr="006347BC">
        <w:rPr>
          <w:szCs w:val="24"/>
          <w:lang w:eastAsia="it-IT"/>
        </w:rPr>
        <w:t xml:space="preserve">un sistema </w:t>
      </w:r>
      <w:r w:rsidR="009F45F1" w:rsidRPr="006347BC">
        <w:rPr>
          <w:i/>
          <w:szCs w:val="24"/>
          <w:lang w:eastAsia="it-IT"/>
        </w:rPr>
        <w:t>in vitro</w:t>
      </w:r>
      <w:r w:rsidR="009F45F1" w:rsidRPr="006347BC">
        <w:rPr>
          <w:szCs w:val="24"/>
          <w:lang w:eastAsia="it-IT"/>
        </w:rPr>
        <w:t xml:space="preserve"> 3D </w:t>
      </w:r>
      <w:r w:rsidR="00EE2B37" w:rsidRPr="006347BC">
        <w:rPr>
          <w:szCs w:val="24"/>
          <w:lang w:eastAsia="it-IT"/>
        </w:rPr>
        <w:t>bone</w:t>
      </w:r>
      <w:r w:rsidR="00021CBD" w:rsidRPr="006347BC">
        <w:rPr>
          <w:szCs w:val="24"/>
          <w:lang w:eastAsia="it-IT"/>
        </w:rPr>
        <w:t xml:space="preserve">-on-a-chip vascolarizzato. In particolare, </w:t>
      </w:r>
      <w:r w:rsidRPr="006347BC">
        <w:rPr>
          <w:szCs w:val="24"/>
          <w:lang w:eastAsia="it-IT"/>
        </w:rPr>
        <w:t xml:space="preserve">all’interno del chip verranno co-coltivate cellule di carcinoma prostatico e cellule stromali dell’osso, quali osteoblasti e osteociti, al fine di verificare la simbiosi metabolica fra cellule tumorali e cellule normalmente residenti a livello del tessuto colonizzato. Allo scopo di validare il sistema bone-on-a-chip sviluppato </w:t>
      </w:r>
      <w:proofErr w:type="gramStart"/>
      <w:r w:rsidRPr="006347BC">
        <w:rPr>
          <w:szCs w:val="24"/>
          <w:lang w:eastAsia="it-IT"/>
        </w:rPr>
        <w:t>e</w:t>
      </w:r>
      <w:proofErr w:type="gramEnd"/>
      <w:r w:rsidRPr="006347BC">
        <w:rPr>
          <w:szCs w:val="24"/>
          <w:lang w:eastAsia="it-IT"/>
        </w:rPr>
        <w:t xml:space="preserve"> la sua capacità di mimare le interazioni fra il tumore e lo stroma dell’osso, sarà prevista nel progetto l’analisi dell’espressione di proteine associate al differenziamento degli osteoblasti, come la fosfatasi alcalina, l’</w:t>
      </w:r>
      <w:proofErr w:type="spellStart"/>
      <w:r w:rsidRPr="006347BC">
        <w:rPr>
          <w:szCs w:val="24"/>
          <w:lang w:eastAsia="it-IT"/>
        </w:rPr>
        <w:t>osteocalcina</w:t>
      </w:r>
      <w:proofErr w:type="spellEnd"/>
      <w:r w:rsidRPr="006347BC">
        <w:rPr>
          <w:szCs w:val="24"/>
          <w:lang w:eastAsia="it-IT"/>
        </w:rPr>
        <w:t>, l’</w:t>
      </w:r>
      <w:proofErr w:type="spellStart"/>
      <w:r w:rsidRPr="006347BC">
        <w:rPr>
          <w:szCs w:val="24"/>
          <w:lang w:eastAsia="it-IT"/>
        </w:rPr>
        <w:t>osteopontina</w:t>
      </w:r>
      <w:proofErr w:type="spellEnd"/>
      <w:r w:rsidRPr="006347BC">
        <w:rPr>
          <w:szCs w:val="24"/>
          <w:lang w:eastAsia="it-IT"/>
        </w:rPr>
        <w:t xml:space="preserve">, RUNX2 e il collagene di tipo I e di marcatori tipicamente </w:t>
      </w:r>
      <w:proofErr w:type="spellStart"/>
      <w:r w:rsidRPr="006347BC">
        <w:rPr>
          <w:szCs w:val="24"/>
          <w:lang w:eastAsia="it-IT"/>
        </w:rPr>
        <w:t>osteocitari</w:t>
      </w:r>
      <w:proofErr w:type="spellEnd"/>
      <w:r w:rsidRPr="006347BC">
        <w:rPr>
          <w:szCs w:val="24"/>
          <w:lang w:eastAsia="it-IT"/>
        </w:rPr>
        <w:t xml:space="preserve">, quali la </w:t>
      </w:r>
      <w:proofErr w:type="spellStart"/>
      <w:r w:rsidRPr="006347BC">
        <w:rPr>
          <w:szCs w:val="24"/>
          <w:lang w:eastAsia="it-IT"/>
        </w:rPr>
        <w:t>podoplanina</w:t>
      </w:r>
      <w:proofErr w:type="spellEnd"/>
      <w:r w:rsidRPr="006347BC">
        <w:rPr>
          <w:szCs w:val="24"/>
          <w:lang w:eastAsia="it-IT"/>
        </w:rPr>
        <w:t xml:space="preserve">/E11 e la </w:t>
      </w:r>
      <w:proofErr w:type="spellStart"/>
      <w:r w:rsidRPr="006347BC">
        <w:rPr>
          <w:szCs w:val="24"/>
          <w:lang w:eastAsia="it-IT"/>
        </w:rPr>
        <w:t>sclerostina</w:t>
      </w:r>
      <w:proofErr w:type="spellEnd"/>
      <w:r w:rsidRPr="006347BC">
        <w:rPr>
          <w:szCs w:val="24"/>
          <w:lang w:eastAsia="it-IT"/>
        </w:rPr>
        <w:t xml:space="preserve">. Tale messa a punto, considerando la miniaturizzazione del sistema </w:t>
      </w:r>
      <w:r w:rsidRPr="006347BC">
        <w:rPr>
          <w:i/>
          <w:szCs w:val="24"/>
          <w:lang w:eastAsia="it-IT"/>
        </w:rPr>
        <w:t>in vitro</w:t>
      </w:r>
      <w:r w:rsidRPr="006347BC">
        <w:rPr>
          <w:szCs w:val="24"/>
          <w:lang w:eastAsia="it-IT"/>
        </w:rPr>
        <w:t>, si baserà sui vantaggi della tecnica di</w:t>
      </w:r>
      <w:r w:rsidR="00D728ED" w:rsidRPr="006347BC">
        <w:t xml:space="preserve"> </w:t>
      </w:r>
      <w:r w:rsidR="00D728ED" w:rsidRPr="006347BC">
        <w:rPr>
          <w:szCs w:val="24"/>
          <w:lang w:eastAsia="it-IT"/>
        </w:rPr>
        <w:t xml:space="preserve">Western </w:t>
      </w:r>
      <w:proofErr w:type="spellStart"/>
      <w:r w:rsidR="00D728ED" w:rsidRPr="006347BC">
        <w:rPr>
          <w:szCs w:val="24"/>
          <w:lang w:eastAsia="it-IT"/>
        </w:rPr>
        <w:t>Blot</w:t>
      </w:r>
      <w:proofErr w:type="spellEnd"/>
      <w:r w:rsidR="00D728ED" w:rsidRPr="006347BC">
        <w:rPr>
          <w:szCs w:val="24"/>
          <w:lang w:eastAsia="it-IT"/>
        </w:rPr>
        <w:t xml:space="preserve"> in elettroforesi capillare</w:t>
      </w:r>
      <w:r w:rsidRPr="006347BC">
        <w:rPr>
          <w:szCs w:val="24"/>
          <w:lang w:eastAsia="it-IT"/>
        </w:rPr>
        <w:t xml:space="preserve">. Quest’ultima sarà impiegata anche per valutare nello stesso modello miniaturizzato l’espressione nello stroma osseo di proteine coinvolte nel metabolismo del lattato e del citrato, fra cui il trasportatore </w:t>
      </w:r>
      <w:proofErr w:type="spellStart"/>
      <w:r w:rsidRPr="006347BC">
        <w:rPr>
          <w:szCs w:val="24"/>
          <w:lang w:eastAsia="it-IT"/>
        </w:rPr>
        <w:t>monocarbossilato</w:t>
      </w:r>
      <w:proofErr w:type="spellEnd"/>
      <w:r w:rsidRPr="006347BC">
        <w:rPr>
          <w:szCs w:val="24"/>
          <w:lang w:eastAsia="it-IT"/>
        </w:rPr>
        <w:t xml:space="preserve"> 1 (MCT1), il trasportatore dello zinco (ZIP1) e il trasportatore del citrato (CTP).</w:t>
      </w:r>
    </w:p>
    <w:p w14:paraId="77C3A5BE" w14:textId="77777777" w:rsidR="004D50D1" w:rsidRPr="006347BC" w:rsidRDefault="00BB3230" w:rsidP="00EE2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  <w:lang w:eastAsia="it-IT"/>
        </w:rPr>
      </w:pPr>
      <w:r w:rsidRPr="006347BC">
        <w:rPr>
          <w:szCs w:val="24"/>
          <w:lang w:eastAsia="it-IT"/>
        </w:rPr>
        <w:t>C</w:t>
      </w:r>
      <w:r w:rsidR="00EE2B37" w:rsidRPr="006347BC">
        <w:rPr>
          <w:szCs w:val="24"/>
          <w:lang w:eastAsia="it-IT"/>
        </w:rPr>
        <w:t xml:space="preserve">ome modello di cellule tumorali, saranno impiegate sia linee commerciali che </w:t>
      </w:r>
      <w:proofErr w:type="spellStart"/>
      <w:r w:rsidR="00EE2B37" w:rsidRPr="006347BC">
        <w:rPr>
          <w:szCs w:val="24"/>
          <w:lang w:eastAsia="it-IT"/>
        </w:rPr>
        <w:t>circulating</w:t>
      </w:r>
      <w:proofErr w:type="spellEnd"/>
      <w:r w:rsidR="00EE2B37" w:rsidRPr="006347BC">
        <w:rPr>
          <w:szCs w:val="24"/>
          <w:lang w:eastAsia="it-IT"/>
        </w:rPr>
        <w:t xml:space="preserve"> </w:t>
      </w:r>
      <w:proofErr w:type="spellStart"/>
      <w:r w:rsidR="00EE2B37" w:rsidRPr="006347BC">
        <w:rPr>
          <w:szCs w:val="24"/>
          <w:lang w:eastAsia="it-IT"/>
        </w:rPr>
        <w:t>tumor</w:t>
      </w:r>
      <w:proofErr w:type="spellEnd"/>
      <w:r w:rsidR="00EE2B37" w:rsidRPr="006347BC">
        <w:rPr>
          <w:szCs w:val="24"/>
          <w:lang w:eastAsia="it-IT"/>
        </w:rPr>
        <w:t xml:space="preserve"> </w:t>
      </w:r>
      <w:proofErr w:type="spellStart"/>
      <w:r w:rsidR="00EE2B37" w:rsidRPr="006347BC">
        <w:rPr>
          <w:szCs w:val="24"/>
          <w:lang w:eastAsia="it-IT"/>
        </w:rPr>
        <w:t>cells</w:t>
      </w:r>
      <w:proofErr w:type="spellEnd"/>
      <w:r w:rsidR="00EE2B37" w:rsidRPr="006347BC">
        <w:rPr>
          <w:szCs w:val="24"/>
          <w:lang w:eastAsia="it-IT"/>
        </w:rPr>
        <w:t xml:space="preserve"> (CTC) isolate d</w:t>
      </w:r>
      <w:r w:rsidR="000A41CA" w:rsidRPr="006347BC">
        <w:rPr>
          <w:szCs w:val="24"/>
          <w:lang w:eastAsia="it-IT"/>
        </w:rPr>
        <w:t>al sangue periferico di pazienti</w:t>
      </w:r>
      <w:r w:rsidR="00EE2B37" w:rsidRPr="006347BC">
        <w:rPr>
          <w:szCs w:val="24"/>
          <w:lang w:eastAsia="it-IT"/>
        </w:rPr>
        <w:t xml:space="preserve"> tramite la tecnologia </w:t>
      </w:r>
      <w:r w:rsidR="009C1BA1" w:rsidRPr="006347BC">
        <w:rPr>
          <w:szCs w:val="24"/>
          <w:lang w:eastAsia="it-IT"/>
        </w:rPr>
        <w:t xml:space="preserve">del </w:t>
      </w:r>
      <w:proofErr w:type="spellStart"/>
      <w:r w:rsidR="009C1BA1" w:rsidRPr="006347BC">
        <w:rPr>
          <w:szCs w:val="24"/>
          <w:lang w:eastAsia="it-IT"/>
        </w:rPr>
        <w:t>Parsortix</w:t>
      </w:r>
      <w:proofErr w:type="spellEnd"/>
      <w:r w:rsidR="009C1BA1" w:rsidRPr="006347BC">
        <w:rPr>
          <w:szCs w:val="24"/>
          <w:lang w:eastAsia="it-IT"/>
        </w:rPr>
        <w:t>.</w:t>
      </w:r>
      <w:r w:rsidR="004D50D1" w:rsidRPr="006347BC">
        <w:rPr>
          <w:szCs w:val="24"/>
          <w:lang w:eastAsia="it-IT"/>
        </w:rPr>
        <w:t xml:space="preserve"> L</w:t>
      </w:r>
      <w:r w:rsidR="009C1BA1" w:rsidRPr="006347BC">
        <w:rPr>
          <w:szCs w:val="24"/>
          <w:lang w:eastAsia="it-IT"/>
        </w:rPr>
        <w:t>’</w:t>
      </w:r>
      <w:proofErr w:type="spellStart"/>
      <w:r w:rsidR="009C1BA1" w:rsidRPr="006347BC">
        <w:rPr>
          <w:szCs w:val="24"/>
          <w:lang w:eastAsia="it-IT"/>
        </w:rPr>
        <w:t>extravasazione</w:t>
      </w:r>
      <w:proofErr w:type="spellEnd"/>
      <w:r w:rsidR="009C1BA1" w:rsidRPr="006347BC">
        <w:rPr>
          <w:szCs w:val="24"/>
          <w:lang w:eastAsia="it-IT"/>
        </w:rPr>
        <w:t xml:space="preserve"> delle cellule di carcinoma poste all’interno del sistema bone-on-a-chip </w:t>
      </w:r>
      <w:r w:rsidR="009C1BA1" w:rsidRPr="006347BC">
        <w:rPr>
          <w:i/>
          <w:szCs w:val="24"/>
          <w:lang w:eastAsia="it-IT"/>
        </w:rPr>
        <w:t>in vitro</w:t>
      </w:r>
      <w:r w:rsidR="009C1BA1" w:rsidRPr="006347BC">
        <w:rPr>
          <w:szCs w:val="24"/>
          <w:lang w:eastAsia="it-IT"/>
        </w:rPr>
        <w:t xml:space="preserve"> </w:t>
      </w:r>
      <w:r w:rsidR="004D50D1" w:rsidRPr="006347BC">
        <w:rPr>
          <w:szCs w:val="24"/>
          <w:lang w:eastAsia="it-IT"/>
        </w:rPr>
        <w:t xml:space="preserve">sarà valutata tramite conta delle cellule che </w:t>
      </w:r>
      <w:r w:rsidR="000A41CA" w:rsidRPr="006347BC">
        <w:rPr>
          <w:szCs w:val="24"/>
          <w:lang w:eastAsia="it-IT"/>
        </w:rPr>
        <w:t>avranno attraversato le cellule endoteliali e saranno migrate verso l’adiacente matrice.</w:t>
      </w:r>
    </w:p>
    <w:p w14:paraId="27BA50D4" w14:textId="77777777" w:rsidR="00B710B2" w:rsidRPr="006347BC" w:rsidRDefault="00B710B2" w:rsidP="00B71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  <w:lang w:eastAsia="it-IT"/>
        </w:rPr>
      </w:pPr>
      <w:r w:rsidRPr="006347BC">
        <w:rPr>
          <w:szCs w:val="24"/>
          <w:lang w:eastAsia="it-IT"/>
        </w:rPr>
        <w:t>Infine, grazie alla conduzione di uno studio clinico osservazionale, saranno raccolti e processati campioni biologici, in particolare sangue e biopsie ossee, isolati da pazienti con carcinoma prostatico allo scopo di quantificare</w:t>
      </w:r>
      <w:r w:rsidRPr="006347BC">
        <w:t xml:space="preserve"> </w:t>
      </w:r>
      <w:proofErr w:type="spellStart"/>
      <w:r w:rsidRPr="006347BC">
        <w:rPr>
          <w:szCs w:val="24"/>
          <w:lang w:eastAsia="it-IT"/>
        </w:rPr>
        <w:t>biomarcatori</w:t>
      </w:r>
      <w:proofErr w:type="spellEnd"/>
      <w:r w:rsidRPr="006347BC">
        <w:rPr>
          <w:szCs w:val="24"/>
          <w:lang w:eastAsia="it-IT"/>
        </w:rPr>
        <w:t xml:space="preserve"> associati al metabolismo del citrato. In particolare, le biopsie ossee saranno destinate al dosaggio del citrato e del collagene di tipo I </w:t>
      </w:r>
      <w:r w:rsidR="00FD38CF" w:rsidRPr="006347BC">
        <w:rPr>
          <w:szCs w:val="24"/>
          <w:lang w:eastAsia="it-IT"/>
        </w:rPr>
        <w:t xml:space="preserve">tramite saggi colorimetrici, </w:t>
      </w:r>
      <w:r w:rsidRPr="006347BC">
        <w:rPr>
          <w:szCs w:val="24"/>
          <w:lang w:eastAsia="it-IT"/>
        </w:rPr>
        <w:t xml:space="preserve">previo dismembramento e lisi del tessuto. Il sangue del paziente, invece, sarà utilizzato ai fini dell’isolamento delle CTC per valutare nelle stesse </w:t>
      </w:r>
      <w:r w:rsidR="006347BC" w:rsidRPr="006347BC">
        <w:rPr>
          <w:szCs w:val="24"/>
          <w:lang w:eastAsia="it-IT"/>
        </w:rPr>
        <w:t xml:space="preserve">la presenza di mutazioni o di particolari polimorfismi nei geni associati al metabolismo del citrato, </w:t>
      </w:r>
      <w:r w:rsidRPr="006347BC">
        <w:rPr>
          <w:szCs w:val="24"/>
          <w:lang w:eastAsia="it-IT"/>
        </w:rPr>
        <w:t xml:space="preserve">utilizzando la piattaforma </w:t>
      </w:r>
      <w:proofErr w:type="spellStart"/>
      <w:r w:rsidRPr="006347BC">
        <w:rPr>
          <w:szCs w:val="24"/>
          <w:lang w:eastAsia="it-IT"/>
        </w:rPr>
        <w:t>DEPArray</w:t>
      </w:r>
      <w:proofErr w:type="spellEnd"/>
      <w:r w:rsidRPr="006347BC">
        <w:rPr>
          <w:szCs w:val="24"/>
          <w:lang w:eastAsia="it-IT"/>
        </w:rPr>
        <w:t xml:space="preserve"> e il sequenziamento NGS.</w:t>
      </w:r>
    </w:p>
    <w:p w14:paraId="31BB9096" w14:textId="77777777" w:rsidR="007742A0" w:rsidRPr="007742A0" w:rsidRDefault="007742A0" w:rsidP="00D81EBC">
      <w:pPr>
        <w:pStyle w:val="Normale1"/>
        <w:jc w:val="both"/>
        <w:rPr>
          <w:rFonts w:eastAsia="Arial"/>
          <w:sz w:val="24"/>
          <w:szCs w:val="24"/>
          <w:lang w:val="it-IT"/>
        </w:rPr>
      </w:pPr>
    </w:p>
    <w:p w14:paraId="03A68D7B" w14:textId="77777777" w:rsidR="007742A0" w:rsidRDefault="007742A0" w:rsidP="00D81EBC">
      <w:pPr>
        <w:jc w:val="both"/>
        <w:rPr>
          <w:b/>
        </w:rPr>
      </w:pPr>
      <w:r>
        <w:rPr>
          <w:b/>
        </w:rPr>
        <w:t xml:space="preserve">Piano di formazione dell’assegnista </w:t>
      </w:r>
    </w:p>
    <w:p w14:paraId="278E69FF" w14:textId="77777777" w:rsidR="006C3678" w:rsidRPr="006347BC" w:rsidRDefault="007742A0" w:rsidP="00D81EBC">
      <w:pPr>
        <w:jc w:val="both"/>
      </w:pPr>
      <w:r w:rsidRPr="006347BC">
        <w:t>La formazione del titolare dell’assegno sarà integrata da</w:t>
      </w:r>
      <w:r w:rsidR="006C3678" w:rsidRPr="006347BC">
        <w:t>:</w:t>
      </w:r>
    </w:p>
    <w:p w14:paraId="1D852BF6" w14:textId="77777777" w:rsidR="001060CC" w:rsidRPr="006347BC" w:rsidRDefault="00D728ED" w:rsidP="00D728ED">
      <w:pPr>
        <w:jc w:val="both"/>
      </w:pPr>
      <w:r w:rsidRPr="006347BC">
        <w:t xml:space="preserve">1) </w:t>
      </w:r>
      <w:r w:rsidR="001060CC" w:rsidRPr="006347BC">
        <w:t xml:space="preserve">Formazione sull’utilizzo dello strumento </w:t>
      </w:r>
      <w:proofErr w:type="spellStart"/>
      <w:r w:rsidR="001060CC" w:rsidRPr="006347BC">
        <w:t>Parsortix</w:t>
      </w:r>
      <w:proofErr w:type="spellEnd"/>
      <w:r w:rsidR="00D206A4" w:rsidRPr="006347BC">
        <w:t>;</w:t>
      </w:r>
    </w:p>
    <w:p w14:paraId="18F44B6B" w14:textId="77777777" w:rsidR="001060CC" w:rsidRPr="006347BC" w:rsidRDefault="00D728ED" w:rsidP="00D728ED">
      <w:pPr>
        <w:jc w:val="both"/>
      </w:pPr>
      <w:r w:rsidRPr="006347BC">
        <w:t xml:space="preserve">2) </w:t>
      </w:r>
      <w:r w:rsidR="001060CC" w:rsidRPr="006347BC">
        <w:t xml:space="preserve">Formazione sull’utilizzo dello strumento </w:t>
      </w:r>
      <w:proofErr w:type="spellStart"/>
      <w:r w:rsidR="00E24273" w:rsidRPr="006347BC">
        <w:t>DEPArray</w:t>
      </w:r>
      <w:proofErr w:type="spellEnd"/>
      <w:r w:rsidR="00D206A4" w:rsidRPr="006347BC">
        <w:t>;</w:t>
      </w:r>
    </w:p>
    <w:p w14:paraId="6EFE138C" w14:textId="77777777" w:rsidR="006C3678" w:rsidRPr="006347BC" w:rsidRDefault="00D728ED" w:rsidP="00D728ED">
      <w:pPr>
        <w:jc w:val="both"/>
        <w:rPr>
          <w:szCs w:val="24"/>
          <w:lang w:eastAsia="it-IT"/>
        </w:rPr>
      </w:pPr>
      <w:r w:rsidRPr="006347BC">
        <w:t xml:space="preserve">3) </w:t>
      </w:r>
      <w:r w:rsidR="006C3678" w:rsidRPr="006347BC">
        <w:t xml:space="preserve">Messa a punto e validazione di metodiche </w:t>
      </w:r>
      <w:r w:rsidR="00153109" w:rsidRPr="006347BC">
        <w:t xml:space="preserve">di analisi proteica tramite </w:t>
      </w:r>
      <w:r w:rsidR="009363A6" w:rsidRPr="006347BC">
        <w:rPr>
          <w:szCs w:val="24"/>
          <w:lang w:eastAsia="it-IT"/>
        </w:rPr>
        <w:t xml:space="preserve">Western </w:t>
      </w:r>
      <w:proofErr w:type="spellStart"/>
      <w:r w:rsidR="009363A6" w:rsidRPr="006347BC">
        <w:rPr>
          <w:szCs w:val="24"/>
          <w:lang w:eastAsia="it-IT"/>
        </w:rPr>
        <w:t>Blot</w:t>
      </w:r>
      <w:proofErr w:type="spellEnd"/>
      <w:r w:rsidR="009363A6" w:rsidRPr="006347BC">
        <w:rPr>
          <w:szCs w:val="24"/>
          <w:lang w:eastAsia="it-IT"/>
        </w:rPr>
        <w:t xml:space="preserve"> in elettroforesi capillare</w:t>
      </w:r>
      <w:r w:rsidR="00D206A4" w:rsidRPr="006347BC">
        <w:rPr>
          <w:szCs w:val="24"/>
          <w:lang w:eastAsia="it-IT"/>
        </w:rPr>
        <w:t>;</w:t>
      </w:r>
    </w:p>
    <w:p w14:paraId="2440CD3C" w14:textId="77777777" w:rsidR="00034843" w:rsidRPr="006347BC" w:rsidRDefault="00034843" w:rsidP="00D728ED">
      <w:pPr>
        <w:jc w:val="both"/>
      </w:pPr>
      <w:r w:rsidRPr="006347BC">
        <w:rPr>
          <w:szCs w:val="24"/>
          <w:lang w:eastAsia="it-IT"/>
        </w:rPr>
        <w:t>4) Nozioni</w:t>
      </w:r>
      <w:r w:rsidR="00C91EE2" w:rsidRPr="006347BC">
        <w:rPr>
          <w:szCs w:val="24"/>
          <w:lang w:eastAsia="it-IT"/>
        </w:rPr>
        <w:t xml:space="preserve"> sulla </w:t>
      </w:r>
      <w:r w:rsidRPr="006347BC">
        <w:rPr>
          <w:szCs w:val="24"/>
          <w:lang w:eastAsia="it-IT"/>
        </w:rPr>
        <w:t xml:space="preserve">raccolta, </w:t>
      </w:r>
      <w:proofErr w:type="spellStart"/>
      <w:r w:rsidR="00D206A4" w:rsidRPr="006347BC">
        <w:rPr>
          <w:szCs w:val="24"/>
          <w:lang w:eastAsia="it-IT"/>
        </w:rPr>
        <w:t>processazione</w:t>
      </w:r>
      <w:proofErr w:type="spellEnd"/>
      <w:r w:rsidR="00D206A4" w:rsidRPr="006347BC">
        <w:rPr>
          <w:szCs w:val="24"/>
          <w:lang w:eastAsia="it-IT"/>
        </w:rPr>
        <w:t xml:space="preserve">, </w:t>
      </w:r>
      <w:r w:rsidRPr="006347BC">
        <w:rPr>
          <w:szCs w:val="24"/>
          <w:lang w:eastAsia="it-IT"/>
        </w:rPr>
        <w:t xml:space="preserve">stoccaggio e </w:t>
      </w:r>
      <w:r w:rsidR="00C91EE2" w:rsidRPr="006347BC">
        <w:rPr>
          <w:szCs w:val="24"/>
          <w:lang w:eastAsia="it-IT"/>
        </w:rPr>
        <w:t xml:space="preserve">gestione dei campioni biologici e dei dati clinici risultanti </w:t>
      </w:r>
      <w:r w:rsidR="00D206A4" w:rsidRPr="006347BC">
        <w:rPr>
          <w:szCs w:val="24"/>
          <w:lang w:eastAsia="it-IT"/>
        </w:rPr>
        <w:t>dallo studio clinico osservazionale;</w:t>
      </w:r>
      <w:r w:rsidR="00C91EE2" w:rsidRPr="006347BC">
        <w:rPr>
          <w:szCs w:val="24"/>
          <w:lang w:eastAsia="it-IT"/>
        </w:rPr>
        <w:t xml:space="preserve"> </w:t>
      </w:r>
      <w:r w:rsidRPr="006347BC">
        <w:rPr>
          <w:szCs w:val="24"/>
          <w:lang w:eastAsia="it-IT"/>
        </w:rPr>
        <w:t xml:space="preserve"> </w:t>
      </w:r>
    </w:p>
    <w:p w14:paraId="650E3583" w14:textId="77777777" w:rsidR="006C3678" w:rsidRPr="006347BC" w:rsidRDefault="00034843" w:rsidP="00D728ED">
      <w:pPr>
        <w:jc w:val="both"/>
      </w:pPr>
      <w:r w:rsidRPr="006347BC">
        <w:t>5</w:t>
      </w:r>
      <w:r w:rsidR="00D728ED" w:rsidRPr="006347BC">
        <w:t xml:space="preserve">) </w:t>
      </w:r>
      <w:r w:rsidR="006C3678" w:rsidRPr="006347BC">
        <w:t xml:space="preserve">Analisi statistica dei dati, con uso di tecniche uni- e multivariate. </w:t>
      </w:r>
    </w:p>
    <w:p w14:paraId="6D27BDB3" w14:textId="77777777" w:rsidR="00BD5271" w:rsidRPr="006347BC" w:rsidRDefault="007742A0" w:rsidP="00D728ED">
      <w:pPr>
        <w:jc w:val="both"/>
      </w:pPr>
      <w:r w:rsidRPr="006347BC">
        <w:t xml:space="preserve">Al termine del periodo di ricerca, il titolare </w:t>
      </w:r>
      <w:r w:rsidR="006C3678" w:rsidRPr="006347BC">
        <w:t xml:space="preserve">avrà acquisito competenze di alto livello </w:t>
      </w:r>
      <w:r w:rsidR="009363A6" w:rsidRPr="006347BC">
        <w:t>sull</w:t>
      </w:r>
      <w:r w:rsidR="00D728ED" w:rsidRPr="006347BC">
        <w:t xml:space="preserve">’isolamento delle CTC da sangue periferico tramite la tecnologia del </w:t>
      </w:r>
      <w:proofErr w:type="spellStart"/>
      <w:r w:rsidR="00D728ED" w:rsidRPr="006347BC">
        <w:t>Parsortix</w:t>
      </w:r>
      <w:proofErr w:type="spellEnd"/>
      <w:r w:rsidR="00D728ED" w:rsidRPr="006347BC">
        <w:t xml:space="preserve"> e </w:t>
      </w:r>
      <w:r w:rsidR="009363A6" w:rsidRPr="006347BC">
        <w:t>sul</w:t>
      </w:r>
      <w:r w:rsidR="00D728ED" w:rsidRPr="006347BC">
        <w:t xml:space="preserve">la successiva caratterizzazione mediante lo strumento </w:t>
      </w:r>
      <w:proofErr w:type="spellStart"/>
      <w:r w:rsidR="00D728ED" w:rsidRPr="006347BC">
        <w:t>DEPArray</w:t>
      </w:r>
      <w:proofErr w:type="spellEnd"/>
      <w:r w:rsidR="00D728ED" w:rsidRPr="006347BC">
        <w:t xml:space="preserve">. Inoltre, </w:t>
      </w:r>
      <w:r w:rsidR="009363A6" w:rsidRPr="006347BC">
        <w:t>il titolare</w:t>
      </w:r>
      <w:r w:rsidR="00034843" w:rsidRPr="006347BC">
        <w:t xml:space="preserve"> acquisirà competenze nelle tecniche di caratterizzazione osteogenica e metabolica delle cellule stromali ossee tramite</w:t>
      </w:r>
      <w:r w:rsidR="00034843" w:rsidRPr="006347BC">
        <w:rPr>
          <w:szCs w:val="24"/>
          <w:lang w:eastAsia="it-IT"/>
        </w:rPr>
        <w:t xml:space="preserve"> Western </w:t>
      </w:r>
      <w:proofErr w:type="spellStart"/>
      <w:r w:rsidR="00034843" w:rsidRPr="006347BC">
        <w:rPr>
          <w:szCs w:val="24"/>
          <w:lang w:eastAsia="it-IT"/>
        </w:rPr>
        <w:t>Blot</w:t>
      </w:r>
      <w:proofErr w:type="spellEnd"/>
      <w:r w:rsidR="00034843" w:rsidRPr="006347BC">
        <w:rPr>
          <w:szCs w:val="24"/>
          <w:lang w:eastAsia="it-IT"/>
        </w:rPr>
        <w:t xml:space="preserve"> in elettroforesi capillare</w:t>
      </w:r>
      <w:r w:rsidR="00D206A4" w:rsidRPr="006347BC">
        <w:rPr>
          <w:szCs w:val="24"/>
          <w:lang w:eastAsia="it-IT"/>
        </w:rPr>
        <w:t xml:space="preserve"> e nella conduzione di studi clinici osservazionali.   </w:t>
      </w:r>
      <w:r w:rsidR="009363A6" w:rsidRPr="006347BC">
        <w:t xml:space="preserve">  </w:t>
      </w:r>
    </w:p>
    <w:p w14:paraId="28A57770" w14:textId="77777777" w:rsidR="007742A0" w:rsidRPr="00D81EBC" w:rsidRDefault="007742A0" w:rsidP="00BE3640">
      <w:pPr>
        <w:pStyle w:val="Corpodeltesto2"/>
      </w:pPr>
    </w:p>
    <w:p w14:paraId="6EE3BD74" w14:textId="77777777" w:rsidR="007742A0" w:rsidRPr="00D81EBC" w:rsidRDefault="007742A0" w:rsidP="00D81EBC">
      <w:pPr>
        <w:jc w:val="both"/>
        <w:rPr>
          <w:i/>
        </w:rPr>
      </w:pPr>
      <w:r w:rsidRPr="00D81EBC">
        <w:rPr>
          <w:i/>
        </w:rPr>
        <w:t>Partecipazione a seminari e corsi</w:t>
      </w:r>
    </w:p>
    <w:p w14:paraId="31E80D11" w14:textId="77777777" w:rsidR="007742A0" w:rsidRPr="006347BC" w:rsidRDefault="006C3678" w:rsidP="00D81EBC">
      <w:pPr>
        <w:pStyle w:val="Paragrafoelenco"/>
        <w:numPr>
          <w:ilvl w:val="0"/>
          <w:numId w:val="3"/>
        </w:numPr>
        <w:jc w:val="both"/>
      </w:pPr>
      <w:r w:rsidRPr="006347BC">
        <w:t xml:space="preserve">Meeting interni di laboratorio e Journal </w:t>
      </w:r>
      <w:proofErr w:type="spellStart"/>
      <w:r w:rsidRPr="006347BC">
        <w:t>Clubs</w:t>
      </w:r>
      <w:proofErr w:type="spellEnd"/>
      <w:r w:rsidR="00D206A4" w:rsidRPr="006347BC">
        <w:t>;</w:t>
      </w:r>
    </w:p>
    <w:p w14:paraId="2E4A1DD1" w14:textId="77777777" w:rsidR="00940423" w:rsidRPr="006347BC" w:rsidRDefault="00940423" w:rsidP="00940423">
      <w:pPr>
        <w:pStyle w:val="Paragrafoelenco"/>
        <w:numPr>
          <w:ilvl w:val="0"/>
          <w:numId w:val="3"/>
        </w:numPr>
        <w:jc w:val="both"/>
      </w:pPr>
      <w:proofErr w:type="spellStart"/>
      <w:r w:rsidRPr="006347BC">
        <w:t>Webinars</w:t>
      </w:r>
      <w:proofErr w:type="spellEnd"/>
      <w:r w:rsidRPr="006347BC">
        <w:t xml:space="preserve"> sull’utilizzo di dispositivi di coltura cellulare </w:t>
      </w:r>
      <w:proofErr w:type="spellStart"/>
      <w:r w:rsidRPr="006347BC">
        <w:t>microfluidici</w:t>
      </w:r>
      <w:proofErr w:type="spellEnd"/>
      <w:r w:rsidRPr="006347BC">
        <w:t xml:space="preserve"> </w:t>
      </w:r>
      <w:proofErr w:type="spellStart"/>
      <w:r w:rsidRPr="006347BC">
        <w:t>organ</w:t>
      </w:r>
      <w:proofErr w:type="spellEnd"/>
      <w:r w:rsidRPr="006347BC">
        <w:t>-on-a-chip</w:t>
      </w:r>
      <w:r w:rsidR="00D206A4" w:rsidRPr="006347BC">
        <w:t>;</w:t>
      </w:r>
    </w:p>
    <w:p w14:paraId="6C66B031" w14:textId="77777777" w:rsidR="00940423" w:rsidRPr="006347BC" w:rsidRDefault="00940423" w:rsidP="00940423">
      <w:pPr>
        <w:pStyle w:val="Paragrafoelenco"/>
        <w:numPr>
          <w:ilvl w:val="0"/>
          <w:numId w:val="3"/>
        </w:numPr>
        <w:jc w:val="both"/>
      </w:pPr>
      <w:r w:rsidRPr="006347BC">
        <w:t>Eventuali seminari ed eventi scientifici nazion</w:t>
      </w:r>
      <w:r w:rsidR="00E27A44" w:rsidRPr="006347BC">
        <w:t>ali ed internazionali</w:t>
      </w:r>
      <w:r w:rsidR="00D206A4" w:rsidRPr="006347BC">
        <w:t>.</w:t>
      </w:r>
      <w:r w:rsidRPr="006347BC">
        <w:t xml:space="preserve">  </w:t>
      </w:r>
    </w:p>
    <w:p w14:paraId="3A823CC4" w14:textId="77777777" w:rsidR="007742A0" w:rsidRPr="00940423" w:rsidRDefault="007742A0" w:rsidP="00D81EBC">
      <w:pPr>
        <w:ind w:left="60"/>
        <w:jc w:val="both"/>
        <w:rPr>
          <w:b/>
          <w:color w:val="FF0000"/>
        </w:rPr>
      </w:pPr>
    </w:p>
    <w:p w14:paraId="3161F383" w14:textId="77777777" w:rsidR="007742A0" w:rsidRPr="00940423" w:rsidRDefault="007742A0" w:rsidP="00D81EBC">
      <w:pPr>
        <w:jc w:val="both"/>
        <w:rPr>
          <w:szCs w:val="24"/>
        </w:rPr>
      </w:pPr>
    </w:p>
    <w:p w14:paraId="15C7A6EF" w14:textId="77777777" w:rsidR="00161317" w:rsidRPr="00940423" w:rsidRDefault="00161317" w:rsidP="00D81EBC">
      <w:pPr>
        <w:ind w:left="426" w:hanging="426"/>
        <w:jc w:val="both"/>
        <w:rPr>
          <w:rFonts w:eastAsia="Arial Unicode MS"/>
          <w:color w:val="FF0000"/>
          <w:sz w:val="20"/>
        </w:rPr>
      </w:pPr>
    </w:p>
    <w:p w14:paraId="275BD719" w14:textId="23185803" w:rsidR="00BE7F65" w:rsidRPr="00940423" w:rsidRDefault="00BE7F65" w:rsidP="00D81EBC">
      <w:pPr>
        <w:jc w:val="both"/>
        <w:rPr>
          <w:color w:val="FF0000"/>
        </w:rPr>
      </w:pPr>
    </w:p>
    <w:sectPr w:rsidR="00BE7F65" w:rsidRPr="00940423" w:rsidSect="002B7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90D"/>
    <w:multiLevelType w:val="hybridMultilevel"/>
    <w:tmpl w:val="8E060818"/>
    <w:lvl w:ilvl="0" w:tplc="88DA74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Calibri" w:hAnsi="Aria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9C3BC6"/>
    <w:multiLevelType w:val="hybridMultilevel"/>
    <w:tmpl w:val="C74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A7E"/>
    <w:multiLevelType w:val="hybridMultilevel"/>
    <w:tmpl w:val="E35E2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Letter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2zexzsmsxfp8evsw8xwrzldsed0tpp2eep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7742A0"/>
    <w:rsid w:val="0001603C"/>
    <w:rsid w:val="00021CBD"/>
    <w:rsid w:val="00026AEC"/>
    <w:rsid w:val="00034843"/>
    <w:rsid w:val="00081A43"/>
    <w:rsid w:val="0008327F"/>
    <w:rsid w:val="000A41CA"/>
    <w:rsid w:val="000E7F25"/>
    <w:rsid w:val="001060CC"/>
    <w:rsid w:val="00141AF7"/>
    <w:rsid w:val="001437B4"/>
    <w:rsid w:val="00144E99"/>
    <w:rsid w:val="00153109"/>
    <w:rsid w:val="00161317"/>
    <w:rsid w:val="001761A6"/>
    <w:rsid w:val="001B0BB7"/>
    <w:rsid w:val="001C03A2"/>
    <w:rsid w:val="001C29C9"/>
    <w:rsid w:val="001E06E0"/>
    <w:rsid w:val="001F64F7"/>
    <w:rsid w:val="00203632"/>
    <w:rsid w:val="002322F6"/>
    <w:rsid w:val="002B7285"/>
    <w:rsid w:val="002F7C97"/>
    <w:rsid w:val="00304A13"/>
    <w:rsid w:val="003162A1"/>
    <w:rsid w:val="00342E64"/>
    <w:rsid w:val="0035292F"/>
    <w:rsid w:val="00353D1F"/>
    <w:rsid w:val="003755AF"/>
    <w:rsid w:val="0039076E"/>
    <w:rsid w:val="0039456F"/>
    <w:rsid w:val="003B0179"/>
    <w:rsid w:val="003C05D2"/>
    <w:rsid w:val="003F57F7"/>
    <w:rsid w:val="003F6168"/>
    <w:rsid w:val="003F7C1F"/>
    <w:rsid w:val="00415CFE"/>
    <w:rsid w:val="00441180"/>
    <w:rsid w:val="0044727F"/>
    <w:rsid w:val="004648D2"/>
    <w:rsid w:val="00485E30"/>
    <w:rsid w:val="004B480B"/>
    <w:rsid w:val="004B7FB4"/>
    <w:rsid w:val="004D4C24"/>
    <w:rsid w:val="004D50D1"/>
    <w:rsid w:val="004D7991"/>
    <w:rsid w:val="00513D25"/>
    <w:rsid w:val="0053060E"/>
    <w:rsid w:val="00545784"/>
    <w:rsid w:val="0055560F"/>
    <w:rsid w:val="00560536"/>
    <w:rsid w:val="0057253D"/>
    <w:rsid w:val="0058234B"/>
    <w:rsid w:val="00584674"/>
    <w:rsid w:val="005852B7"/>
    <w:rsid w:val="005876D9"/>
    <w:rsid w:val="005925B9"/>
    <w:rsid w:val="005A2653"/>
    <w:rsid w:val="005E0A1D"/>
    <w:rsid w:val="006138F9"/>
    <w:rsid w:val="006213D8"/>
    <w:rsid w:val="006347BC"/>
    <w:rsid w:val="00637538"/>
    <w:rsid w:val="00663C0E"/>
    <w:rsid w:val="00681905"/>
    <w:rsid w:val="00681C74"/>
    <w:rsid w:val="00686616"/>
    <w:rsid w:val="00693275"/>
    <w:rsid w:val="006A249C"/>
    <w:rsid w:val="006B615F"/>
    <w:rsid w:val="006C3678"/>
    <w:rsid w:val="006C6803"/>
    <w:rsid w:val="006D33B1"/>
    <w:rsid w:val="006D62B2"/>
    <w:rsid w:val="006F534C"/>
    <w:rsid w:val="00732F36"/>
    <w:rsid w:val="00736216"/>
    <w:rsid w:val="00744FA0"/>
    <w:rsid w:val="007553FD"/>
    <w:rsid w:val="0076523A"/>
    <w:rsid w:val="007742A0"/>
    <w:rsid w:val="00791C74"/>
    <w:rsid w:val="00791DB3"/>
    <w:rsid w:val="007A2816"/>
    <w:rsid w:val="007B4E1C"/>
    <w:rsid w:val="007E6F3E"/>
    <w:rsid w:val="00815E62"/>
    <w:rsid w:val="00833DD1"/>
    <w:rsid w:val="00835292"/>
    <w:rsid w:val="0085614D"/>
    <w:rsid w:val="00856443"/>
    <w:rsid w:val="00887AB5"/>
    <w:rsid w:val="00895EAD"/>
    <w:rsid w:val="008A23D1"/>
    <w:rsid w:val="00902440"/>
    <w:rsid w:val="009363A6"/>
    <w:rsid w:val="00940423"/>
    <w:rsid w:val="009A0AE8"/>
    <w:rsid w:val="009A2EE8"/>
    <w:rsid w:val="009A76D0"/>
    <w:rsid w:val="009C1BA1"/>
    <w:rsid w:val="009C278A"/>
    <w:rsid w:val="009C5C11"/>
    <w:rsid w:val="009F45F1"/>
    <w:rsid w:val="00A005B1"/>
    <w:rsid w:val="00A115B8"/>
    <w:rsid w:val="00A95A00"/>
    <w:rsid w:val="00AA1A74"/>
    <w:rsid w:val="00AC481A"/>
    <w:rsid w:val="00AC5D86"/>
    <w:rsid w:val="00AD5C12"/>
    <w:rsid w:val="00AD76BC"/>
    <w:rsid w:val="00AF0ED4"/>
    <w:rsid w:val="00B219C7"/>
    <w:rsid w:val="00B579BB"/>
    <w:rsid w:val="00B63415"/>
    <w:rsid w:val="00B710B2"/>
    <w:rsid w:val="00B7623C"/>
    <w:rsid w:val="00B871C4"/>
    <w:rsid w:val="00B876A3"/>
    <w:rsid w:val="00B92B50"/>
    <w:rsid w:val="00B96328"/>
    <w:rsid w:val="00B969B7"/>
    <w:rsid w:val="00BB3230"/>
    <w:rsid w:val="00BB352E"/>
    <w:rsid w:val="00BC2B2E"/>
    <w:rsid w:val="00BD5271"/>
    <w:rsid w:val="00BD5AA2"/>
    <w:rsid w:val="00BE3640"/>
    <w:rsid w:val="00BE7F65"/>
    <w:rsid w:val="00C035AE"/>
    <w:rsid w:val="00C04547"/>
    <w:rsid w:val="00C3648E"/>
    <w:rsid w:val="00C67E92"/>
    <w:rsid w:val="00C91EE2"/>
    <w:rsid w:val="00C94A19"/>
    <w:rsid w:val="00CC028A"/>
    <w:rsid w:val="00D04A28"/>
    <w:rsid w:val="00D206A4"/>
    <w:rsid w:val="00D36E7F"/>
    <w:rsid w:val="00D728ED"/>
    <w:rsid w:val="00D80D0B"/>
    <w:rsid w:val="00D81EBC"/>
    <w:rsid w:val="00D86155"/>
    <w:rsid w:val="00D86386"/>
    <w:rsid w:val="00D93155"/>
    <w:rsid w:val="00D959A8"/>
    <w:rsid w:val="00DB79E3"/>
    <w:rsid w:val="00DC7C23"/>
    <w:rsid w:val="00DF77A7"/>
    <w:rsid w:val="00E20FD5"/>
    <w:rsid w:val="00E24273"/>
    <w:rsid w:val="00E26645"/>
    <w:rsid w:val="00E27A44"/>
    <w:rsid w:val="00E301F3"/>
    <w:rsid w:val="00E62C5F"/>
    <w:rsid w:val="00E93D6C"/>
    <w:rsid w:val="00E96212"/>
    <w:rsid w:val="00EA11D7"/>
    <w:rsid w:val="00EB0935"/>
    <w:rsid w:val="00EB2760"/>
    <w:rsid w:val="00EB4D0A"/>
    <w:rsid w:val="00EC3623"/>
    <w:rsid w:val="00ED080B"/>
    <w:rsid w:val="00ED4BC5"/>
    <w:rsid w:val="00EE2B37"/>
    <w:rsid w:val="00EF3AA9"/>
    <w:rsid w:val="00F15A5E"/>
    <w:rsid w:val="00F26DA3"/>
    <w:rsid w:val="00F4087B"/>
    <w:rsid w:val="00F525B8"/>
    <w:rsid w:val="00FA36C0"/>
    <w:rsid w:val="00FD38CF"/>
    <w:rsid w:val="00FE746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6E54"/>
  <w15:docId w15:val="{4501AC6C-6404-4671-9969-91E05820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2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42A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42A0"/>
    <w:rPr>
      <w:rFonts w:ascii="Calibri" w:eastAsia="Times New Roman" w:hAnsi="Calibri" w:cs="Times New Roman"/>
      <w:b/>
      <w:bCs/>
      <w:lang w:val="x-none"/>
    </w:rPr>
  </w:style>
  <w:style w:type="paragraph" w:customStyle="1" w:styleId="Normale1">
    <w:name w:val="Normale1"/>
    <w:rsid w:val="007742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semiHidden/>
    <w:rsid w:val="007742A0"/>
    <w:pPr>
      <w:jc w:val="both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42A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dNoteBibliographyTitle">
    <w:name w:val="EndNote Bibliography Title"/>
    <w:basedOn w:val="Normale"/>
    <w:link w:val="EndNoteBibliographyTitleCarattere"/>
    <w:rsid w:val="007E6F3E"/>
    <w:pPr>
      <w:jc w:val="center"/>
    </w:pPr>
    <w:rPr>
      <w:noProof/>
      <w:sz w:val="20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7E6F3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7E6F3E"/>
    <w:rPr>
      <w:noProof/>
      <w:sz w:val="20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7E6F3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12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6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64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645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6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5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03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4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4237</Words>
  <Characters>24157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fisiopat</dc:creator>
  <cp:lastModifiedBy>AVNET</cp:lastModifiedBy>
  <cp:revision>4</cp:revision>
  <dcterms:created xsi:type="dcterms:W3CDTF">2022-02-03T14:38:00Z</dcterms:created>
  <dcterms:modified xsi:type="dcterms:W3CDTF">2022-02-03T14:51:00Z</dcterms:modified>
</cp:coreProperties>
</file>